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78" w:rsidRDefault="00652578" w:rsidP="007F51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val="sr-Cyrl-CS" w:eastAsia="sr-Cyrl-RS"/>
        </w:rPr>
      </w:pPr>
      <w:r w:rsidRPr="007A57C2">
        <w:rPr>
          <w:rFonts w:asciiTheme="minorHAnsi" w:eastAsia="Times New Roman" w:hAnsiTheme="minorHAnsi" w:cstheme="minorHAnsi"/>
          <w:sz w:val="24"/>
          <w:szCs w:val="24"/>
          <w:lang w:val="sr-Cyrl-RS" w:eastAsia="sr-Cyrl-RS"/>
        </w:rPr>
        <w:t>На основу члана 20. став 1. Закона о локалној самоуправи („Службени гласник РС“, бр. 129/2007, 83/2014 – др закон и 101/2016-др. закон), члана 2. и члана13. Закона о комуналним делатностима</w:t>
      </w:r>
      <w:r w:rsidRPr="007A57C2">
        <w:rPr>
          <w:rFonts w:asciiTheme="minorHAnsi" w:eastAsia="Times New Roman" w:hAnsiTheme="minorHAnsi" w:cstheme="minorHAnsi"/>
          <w:sz w:val="24"/>
          <w:szCs w:val="24"/>
          <w:lang w:val="en-U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sz w:val="24"/>
          <w:szCs w:val="24"/>
          <w:lang w:val="sr-Cyrl-RS" w:eastAsia="sr-Cyrl-RS"/>
        </w:rPr>
        <w:t xml:space="preserve">(„Службени гласник РС“, бр. 88/2011 и 104/2016) и члана 39. Статута општине Ариље („Службени гласник општине Ариље број 6/08, 6/10 и 5/14) Скупштина општине Ариље на седници одржаној дана </w:t>
      </w:r>
      <w:r w:rsidR="005F54A3" w:rsidRPr="007A57C2">
        <w:rPr>
          <w:rFonts w:asciiTheme="minorHAnsi" w:eastAsia="Times New Roman" w:hAnsiTheme="minorHAnsi" w:cstheme="minorHAnsi"/>
          <w:sz w:val="24"/>
          <w:szCs w:val="24"/>
          <w:lang w:val="sr-Cyrl-CS" w:eastAsia="sr-Cyrl-RS"/>
        </w:rPr>
        <w:t>11. 06. 2018</w:t>
      </w:r>
      <w:r w:rsidRPr="007A57C2">
        <w:rPr>
          <w:rFonts w:asciiTheme="minorHAnsi" w:eastAsia="Times New Roman" w:hAnsiTheme="minorHAnsi" w:cstheme="minorHAnsi"/>
          <w:sz w:val="24"/>
          <w:szCs w:val="24"/>
          <w:lang w:val="sr-Cyrl-CS" w:eastAsia="sr-Cyrl-RS"/>
        </w:rPr>
        <w:t>. године</w:t>
      </w:r>
      <w:r w:rsidRPr="007A57C2">
        <w:rPr>
          <w:rFonts w:asciiTheme="minorHAnsi" w:eastAsia="Times New Roman" w:hAnsiTheme="minorHAnsi" w:cstheme="minorHAnsi"/>
          <w:sz w:val="24"/>
          <w:szCs w:val="24"/>
          <w:lang w:val="sr-Cyrl-RS" w:eastAsia="sr-Cyrl-RS"/>
        </w:rPr>
        <w:t>, дон</w:t>
      </w:r>
      <w:r w:rsidRPr="007A57C2">
        <w:rPr>
          <w:rFonts w:asciiTheme="minorHAnsi" w:eastAsia="Times New Roman" w:hAnsiTheme="minorHAnsi" w:cstheme="minorHAnsi"/>
          <w:sz w:val="24"/>
          <w:szCs w:val="24"/>
          <w:lang w:val="sr-Cyrl-CS" w:eastAsia="sr-Cyrl-RS"/>
        </w:rPr>
        <w:t>ела је</w:t>
      </w:r>
    </w:p>
    <w:p w:rsidR="00EE696D" w:rsidRPr="007A57C2" w:rsidRDefault="00EE696D" w:rsidP="00652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Cyrl-CS" w:eastAsia="sr-Cyrl-RS"/>
        </w:rPr>
      </w:pPr>
    </w:p>
    <w:p w:rsidR="00652578" w:rsidRPr="007A57C2" w:rsidRDefault="00652578" w:rsidP="00652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Cyrl-RS" w:eastAsia="sr-Cyrl-RS"/>
        </w:rPr>
      </w:pPr>
    </w:p>
    <w:p w:rsidR="00652578" w:rsidRPr="007A57C2" w:rsidRDefault="005F54A3" w:rsidP="00652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1096"/>
        <w:jc w:val="center"/>
        <w:rPr>
          <w:rFonts w:asciiTheme="minorHAnsi" w:eastAsia="Times New Roman" w:hAnsiTheme="minorHAnsi" w:cstheme="minorHAnsi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Cyrl-RS"/>
        </w:rPr>
        <w:t xml:space="preserve">ОДЛУКУ И ИЗМЕНИ И ДОПУНИ ОДЛУКЕ </w:t>
      </w:r>
    </w:p>
    <w:p w:rsidR="00652578" w:rsidRDefault="00652578" w:rsidP="00652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1097"/>
        <w:jc w:val="center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Cyrl-RS"/>
        </w:rPr>
        <w:t>o</w:t>
      </w:r>
      <w:r w:rsidRPr="007A57C2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Cyrl-RS"/>
        </w:rPr>
        <w:t>сахрањивању</w:t>
      </w:r>
      <w:r w:rsidRPr="007A57C2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Cyrl-RS"/>
        </w:rPr>
        <w:t>и</w:t>
      </w:r>
      <w:r w:rsidRPr="007A57C2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  <w:t>гробљима</w:t>
      </w:r>
      <w:r w:rsidRPr="007A57C2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  <w:t>на</w:t>
      </w:r>
      <w:r w:rsidRPr="007A57C2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Cyrl-RS"/>
        </w:rPr>
        <w:t>подручју</w:t>
      </w:r>
      <w:r w:rsidRPr="007A57C2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val="sr-Cyrl-RS" w:eastAsia="sr-Cyrl-RS"/>
        </w:rPr>
        <w:t xml:space="preserve"> </w:t>
      </w:r>
      <w:r w:rsidRPr="007A57C2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  <w:t>општине Ариље</w:t>
      </w:r>
    </w:p>
    <w:p w:rsidR="005F54A3" w:rsidRPr="007A57C2" w:rsidRDefault="005F54A3" w:rsidP="007F51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7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</w:pPr>
    </w:p>
    <w:p w:rsidR="007F5189" w:rsidRPr="007A57C2" w:rsidRDefault="005F54A3" w:rsidP="007F51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1097"/>
        <w:jc w:val="center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  <w:t>Члан 1.</w:t>
      </w:r>
    </w:p>
    <w:p w:rsidR="005F54A3" w:rsidRPr="007A57C2" w:rsidRDefault="005F54A3" w:rsidP="005F54A3">
      <w:pPr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>Мења се назив Одлуке o сахрањивању и гробљима на подручју општине Ариље 03 број 352-88/2017 од 30.08.2017 године</w:t>
      </w:r>
      <w:r w:rsidR="00B82CE3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 xml:space="preserve"> (Сл. Гласник општине Ариље бр.16/17)</w:t>
      </w:r>
      <w:r w:rsidRPr="007A57C2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 xml:space="preserve">  тако да гласи:</w:t>
      </w:r>
    </w:p>
    <w:p w:rsidR="007F5189" w:rsidRDefault="005F54A3" w:rsidP="007F5189">
      <w:pPr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>„Одлука о сахрањивању</w:t>
      </w:r>
      <w:r w:rsidR="0095062C" w:rsidRPr="007A57C2">
        <w:rPr>
          <w:rFonts w:asciiTheme="minorHAnsi" w:hAnsiTheme="minorHAnsi" w:cstheme="minorHAnsi"/>
          <w:sz w:val="24"/>
          <w:szCs w:val="24"/>
        </w:rPr>
        <w:t xml:space="preserve"> </w:t>
      </w:r>
      <w:r w:rsidR="0095062C" w:rsidRPr="007A57C2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>,  гробљима и погребним делатностима   на подручју општине Ариље“</w:t>
      </w:r>
    </w:p>
    <w:p w:rsidR="0095062C" w:rsidRPr="007F5189" w:rsidRDefault="0095062C" w:rsidP="007F5189">
      <w:pPr>
        <w:jc w:val="center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</w:pPr>
      <w:r w:rsidRPr="007A57C2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sr-Cyrl-RS" w:eastAsia="sr-Cyrl-RS"/>
        </w:rPr>
        <w:t>Члан 2.</w:t>
      </w:r>
    </w:p>
    <w:p w:rsidR="005F54A3" w:rsidRPr="007A57C2" w:rsidRDefault="0095062C" w:rsidP="007C3F21">
      <w:pPr>
        <w:rPr>
          <w:rFonts w:asciiTheme="minorHAnsi" w:eastAsia="Times New Roman" w:hAnsiTheme="minorHAnsi" w:cstheme="minorHAnsi"/>
          <w:bCs/>
          <w:spacing w:val="-1"/>
          <w:sz w:val="24"/>
          <w:szCs w:val="24"/>
          <w:lang w:eastAsia="sr-Cyrl-RS"/>
        </w:rPr>
      </w:pPr>
      <w:r w:rsidRPr="007A57C2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>Мења се члан 2.Одлуке o сахрањивању и гробљима на подручју општине Ариље и гласи</w:t>
      </w:r>
      <w:r w:rsidR="00B82CE3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sr-Cyrl-RS" w:eastAsia="sr-Cyrl-RS"/>
        </w:rPr>
        <w:t>:</w:t>
      </w:r>
    </w:p>
    <w:p w:rsidR="007C3F21" w:rsidRPr="007A57C2" w:rsidRDefault="00B82CE3" w:rsidP="007C3F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r-Cyrl-RS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r-Cyrl-RS" w:eastAsia="sr-Cyrl-RS"/>
        </w:rPr>
        <w:t>„</w:t>
      </w:r>
      <w:r w:rsidR="00884FCB" w:rsidRPr="007A57C2">
        <w:rPr>
          <w:rFonts w:asciiTheme="minorHAnsi" w:eastAsia="Times New Roman" w:hAnsiTheme="minorHAnsi" w:cstheme="minorHAnsi"/>
          <w:bCs/>
          <w:sz w:val="24"/>
          <w:szCs w:val="24"/>
          <w:lang w:val="sr-Cyrl-RS" w:eastAsia="sr-Cyrl-RS"/>
        </w:rPr>
        <w:t>Под погребним делатностима у смислу одредаба ове Одлуке сматра се преузимање и превоз посмртних остатака од места смрти, односно места на коме се налази умрла особа (стан, здравствена установа, институти за судску медицину и патологију, установе социјалне заштите и друга места)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 постоје прописани услови за смештај и чување покојника), организација сахране и испраћаја са прибављањем потребне документације за организацију превоза и сахрањивања, чување посмртних остатака у расхладном уређају и прип</w:t>
      </w:r>
      <w:r>
        <w:rPr>
          <w:rFonts w:asciiTheme="minorHAnsi" w:eastAsia="Times New Roman" w:hAnsiTheme="minorHAnsi" w:cstheme="minorHAnsi"/>
          <w:bCs/>
          <w:sz w:val="24"/>
          <w:szCs w:val="24"/>
          <w:lang w:val="sr-Cyrl-RS" w:eastAsia="sr-Cyrl-RS"/>
        </w:rPr>
        <w:t>ремање покојника за сахрањивање“</w:t>
      </w:r>
    </w:p>
    <w:p w:rsidR="007C3F21" w:rsidRPr="007A57C2" w:rsidRDefault="007C3F21" w:rsidP="007C3F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r-Cyrl-RS"/>
        </w:rPr>
      </w:pPr>
    </w:p>
    <w:p w:rsidR="00E57347" w:rsidRPr="007F5189" w:rsidRDefault="00E57347" w:rsidP="007F51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b/>
          <w:sz w:val="24"/>
          <w:szCs w:val="24"/>
          <w:lang w:val="sr-Cyrl-RS"/>
        </w:rPr>
        <w:t>Члан 3.</w:t>
      </w:r>
    </w:p>
    <w:p w:rsidR="00E428EB" w:rsidRPr="007A57C2" w:rsidRDefault="00E428EB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>Мења се чл. 33 Одлуке</w:t>
      </w:r>
      <w:r w:rsidR="00E57347"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 и гласи:</w:t>
      </w:r>
    </w:p>
    <w:p w:rsidR="00E57347" w:rsidRPr="007A57C2" w:rsidRDefault="007F5189" w:rsidP="00B82CE3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„</w:t>
      </w:r>
      <w:r w:rsidR="00E57347" w:rsidRPr="007A57C2">
        <w:rPr>
          <w:rFonts w:asciiTheme="minorHAnsi" w:hAnsiTheme="minorHAnsi" w:cstheme="minorHAnsi"/>
          <w:sz w:val="24"/>
          <w:szCs w:val="24"/>
          <w:lang w:val="sr-Cyrl-RS"/>
        </w:rPr>
        <w:t>Пружање погребне делатности обухвата следеће послове:</w:t>
      </w:r>
    </w:p>
    <w:p w:rsidR="00884FCB" w:rsidRPr="007A57C2" w:rsidRDefault="00884FCB" w:rsidP="00B82CE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-преузимање и превоз посмртних остатака од места смрти, односно места на коме се налази умрла особа и превоз до места одређеног посебним прописом за смештај и чување покојника, </w:t>
      </w:r>
    </w:p>
    <w:p w:rsidR="00884FCB" w:rsidRPr="007A57C2" w:rsidRDefault="00884FCB" w:rsidP="00B82CE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-организација сахране и испраћаја са прибављањем потребне документације за организацију превоза и сахрањивања, </w:t>
      </w:r>
    </w:p>
    <w:p w:rsidR="00884FCB" w:rsidRPr="007A57C2" w:rsidRDefault="00884FCB" w:rsidP="006B4917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-чување посмртних </w:t>
      </w:r>
      <w:r w:rsidR="006B4917">
        <w:rPr>
          <w:rFonts w:asciiTheme="minorHAnsi" w:hAnsiTheme="minorHAnsi" w:cstheme="minorHAnsi"/>
          <w:sz w:val="24"/>
          <w:szCs w:val="24"/>
          <w:lang w:val="sr-Cyrl-RS"/>
        </w:rPr>
        <w:t xml:space="preserve">остатака у расхладном уређају и </w:t>
      </w:r>
      <w:r w:rsidRPr="007A57C2">
        <w:rPr>
          <w:rFonts w:asciiTheme="minorHAnsi" w:hAnsiTheme="minorHAnsi" w:cstheme="minorHAnsi"/>
          <w:sz w:val="24"/>
          <w:szCs w:val="24"/>
          <w:lang w:val="sr-Cyrl-RS"/>
        </w:rPr>
        <w:t>припремање покојника за сахрањивање</w:t>
      </w:r>
    </w:p>
    <w:p w:rsidR="00884FCB" w:rsidRPr="007A57C2" w:rsidRDefault="00884FCB" w:rsidP="007C3F21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b/>
          <w:sz w:val="24"/>
          <w:szCs w:val="24"/>
          <w:lang w:val="sr-Cyrl-RS"/>
        </w:rPr>
        <w:t>Члан 4.</w:t>
      </w:r>
    </w:p>
    <w:p w:rsidR="00B82CE3" w:rsidRPr="007A57C2" w:rsidRDefault="00DD0ADC" w:rsidP="006B4917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После члана 33.одлуке додају </w:t>
      </w:r>
      <w:r w:rsidR="00884FCB"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 се нови члан</w:t>
      </w:r>
      <w:r>
        <w:rPr>
          <w:rFonts w:asciiTheme="minorHAnsi" w:hAnsiTheme="minorHAnsi" w:cstheme="minorHAnsi"/>
          <w:sz w:val="24"/>
          <w:szCs w:val="24"/>
          <w:lang w:val="sr-Cyrl-RS"/>
        </w:rPr>
        <w:t>ови  и то:</w:t>
      </w:r>
    </w:p>
    <w:p w:rsidR="00DD0ADC" w:rsidRPr="00DD0ADC" w:rsidRDefault="00DD0ADC" w:rsidP="00DD0AD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D0ADC">
        <w:rPr>
          <w:rFonts w:asciiTheme="minorHAnsi" w:hAnsiTheme="minorHAnsi" w:cstheme="minorHAnsi"/>
          <w:b/>
          <w:sz w:val="24"/>
          <w:szCs w:val="24"/>
          <w:lang w:val="sr-Cyrl-RS"/>
        </w:rPr>
        <w:t>Члан 33а</w:t>
      </w:r>
    </w:p>
    <w:p w:rsidR="00E57347" w:rsidRPr="007A57C2" w:rsidRDefault="00884FCB" w:rsidP="00884FCB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>„Погребну делатност могу обављати јавно предузеће, привредно друштво, предузетник или други привредни субјект. који испуњавају прописане услове“</w:t>
      </w:r>
    </w:p>
    <w:p w:rsidR="002B1162" w:rsidRPr="007A57C2" w:rsidRDefault="00DD0ADC" w:rsidP="002B1162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Члан 33б</w:t>
      </w:r>
    </w:p>
    <w:p w:rsidR="002B1162" w:rsidRPr="007A57C2" w:rsidRDefault="002B1162" w:rsidP="002B116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Преузимање и превоз посмртних остатака умрлог од места смрти до мртвачнице на гробљу или докрематоријума може да обавља и привредно друштво, предузетник и други привредни субјект, који јерегистрован за обављање ове услуге и испуњава услове у складу са законом и овом одлуком.</w:t>
      </w:r>
    </w:p>
    <w:p w:rsidR="002B1162" w:rsidRPr="007A57C2" w:rsidRDefault="00DD0ADC" w:rsidP="002B1162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Члан 33в</w:t>
      </w:r>
      <w:r w:rsidR="002B1162" w:rsidRPr="007A57C2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:rsidR="007A57C2" w:rsidRPr="007A57C2" w:rsidRDefault="002B1162" w:rsidP="002B116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>Приликом сахрањивања може се организовати погребна свечаност. Погребну свечаност</w:t>
      </w:r>
      <w:r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 могу  организовати субјети из чл. 4. ове Одлуке</w:t>
      </w:r>
      <w:r w:rsidRPr="007A57C2">
        <w:rPr>
          <w:rFonts w:asciiTheme="minorHAnsi" w:hAnsiTheme="minorHAnsi" w:cstheme="minorHAnsi"/>
          <w:sz w:val="24"/>
          <w:szCs w:val="24"/>
          <w:lang w:val="sr-Cyrl-RS"/>
        </w:rPr>
        <w:t>, при чему се у погледу врсте и обима свечаности уважава воља умрлог, породице, сродника умрлог и других лица, а према утврђеном дневном распореду сахрана.</w:t>
      </w:r>
    </w:p>
    <w:p w:rsidR="007A57C2" w:rsidRPr="007A57C2" w:rsidRDefault="002B1162" w:rsidP="002B116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 xml:space="preserve"> Верски обреди, као део погребне свечаности, обављају се уколико је то по жељи умрлог, породице, сродника умрлог и других лица. </w:t>
      </w:r>
    </w:p>
    <w:p w:rsidR="007A57C2" w:rsidRPr="007A57C2" w:rsidRDefault="002B1162" w:rsidP="002B116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>Опроштај од умрлог може се обавити уз учешће хора, оркестра, рецитатора, говорника и друге пригодне садржаје који изражавају жељу умрлог, породице, сродника умрлог и других лица и одговарају личности умрлог и пијетету чина сахрањивања.</w:t>
      </w:r>
    </w:p>
    <w:p w:rsidR="007A57C2" w:rsidRPr="007A57C2" w:rsidRDefault="00DD0ADC" w:rsidP="007A57C2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Члан 33г</w:t>
      </w:r>
      <w:r w:rsidR="007A57C2" w:rsidRPr="007A57C2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:rsidR="007A57C2" w:rsidRDefault="007A57C2" w:rsidP="007A57C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A57C2">
        <w:rPr>
          <w:rFonts w:asciiTheme="minorHAnsi" w:hAnsiTheme="minorHAnsi" w:cstheme="minorHAnsi"/>
          <w:sz w:val="24"/>
          <w:szCs w:val="24"/>
          <w:lang w:val="sr-Cyrl-RS"/>
        </w:rPr>
        <w:t>Субјети из чл. 4. ове Одлуке који обављају погребну делатност дужни су придржавати се реда на гробљима утврђеног од стране јавног предузећа коме су поверени послови управљања гробљем.</w:t>
      </w:r>
      <w:r w:rsidR="00B82CE3">
        <w:rPr>
          <w:rFonts w:asciiTheme="minorHAnsi" w:hAnsiTheme="minorHAnsi" w:cstheme="minorHAnsi"/>
          <w:sz w:val="24"/>
          <w:szCs w:val="24"/>
          <w:lang w:val="sr-Cyrl-RS"/>
        </w:rPr>
        <w:t>“</w:t>
      </w:r>
    </w:p>
    <w:p w:rsidR="00DD0ADC" w:rsidRDefault="00DD0ADC" w:rsidP="00DD0AD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D0ADC">
        <w:rPr>
          <w:rFonts w:asciiTheme="minorHAnsi" w:hAnsiTheme="minorHAnsi" w:cstheme="minorHAnsi"/>
          <w:b/>
          <w:sz w:val="24"/>
          <w:szCs w:val="24"/>
          <w:lang w:val="sr-Cyrl-RS"/>
        </w:rPr>
        <w:t>Члан 5.</w:t>
      </w:r>
    </w:p>
    <w:p w:rsidR="00DD0ADC" w:rsidRDefault="00DD0ADC" w:rsidP="00DD0ADC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DD0ADC">
        <w:rPr>
          <w:rFonts w:asciiTheme="minorHAnsi" w:hAnsiTheme="minorHAnsi" w:cstheme="minorHAnsi"/>
          <w:sz w:val="24"/>
          <w:szCs w:val="24"/>
          <w:lang w:val="sr-Cyrl-RS"/>
        </w:rPr>
        <w:t xml:space="preserve">У члану 45 Одлуке </w:t>
      </w:r>
      <w:r>
        <w:rPr>
          <w:rFonts w:asciiTheme="minorHAnsi" w:hAnsiTheme="minorHAnsi" w:cstheme="minorHAnsi"/>
          <w:sz w:val="24"/>
          <w:szCs w:val="24"/>
          <w:lang w:val="sr-Cyrl-RS"/>
        </w:rPr>
        <w:t>став 1. После тчке 15. Додаје се тачка 16. И гласи</w:t>
      </w:r>
    </w:p>
    <w:p w:rsidR="00DD0ADC" w:rsidRDefault="00DD0ADC" w:rsidP="00DD0ADC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„ако се не придржава </w:t>
      </w:r>
      <w:r w:rsidR="006228C3" w:rsidRPr="006228C3">
        <w:rPr>
          <w:rFonts w:asciiTheme="minorHAnsi" w:hAnsiTheme="minorHAnsi" w:cstheme="minorHAnsi"/>
          <w:sz w:val="24"/>
          <w:szCs w:val="24"/>
          <w:lang w:val="sr-Cyrl-RS"/>
        </w:rPr>
        <w:t>реда на гробљима утврђеног од стране јавног предузећа коме су поверени послови управљања гробљем</w:t>
      </w:r>
      <w:r w:rsidR="006228C3">
        <w:rPr>
          <w:rFonts w:asciiTheme="minorHAnsi" w:hAnsiTheme="minorHAnsi" w:cstheme="minorHAnsi"/>
          <w:sz w:val="24"/>
          <w:szCs w:val="24"/>
          <w:lang w:val="sr-Cyrl-RS"/>
        </w:rPr>
        <w:t>“</w:t>
      </w:r>
    </w:p>
    <w:p w:rsidR="006228C3" w:rsidRDefault="006228C3" w:rsidP="006228C3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228C3">
        <w:rPr>
          <w:rFonts w:asciiTheme="minorHAnsi" w:hAnsiTheme="minorHAnsi" w:cstheme="minorHAnsi"/>
          <w:b/>
          <w:sz w:val="24"/>
          <w:szCs w:val="24"/>
          <w:lang w:val="sr-Cyrl-RS"/>
        </w:rPr>
        <w:t>Члан 6.</w:t>
      </w:r>
    </w:p>
    <w:p w:rsidR="006228C3" w:rsidRDefault="006228C3" w:rsidP="006228C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 w:rsidRPr="006228C3">
        <w:rPr>
          <w:rFonts w:asciiTheme="minorHAnsi" w:hAnsiTheme="minorHAnsi" w:cstheme="minorHAnsi"/>
          <w:sz w:val="24"/>
          <w:szCs w:val="24"/>
          <w:lang w:val="sr-Cyrl-RS"/>
        </w:rPr>
        <w:t>У осталим деловима Одлука остаје неизмењена и на снази</w:t>
      </w:r>
      <w:r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:rsidR="006228C3" w:rsidRDefault="006228C3" w:rsidP="006228C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Ова Одлука ступа на снагу осмог дана од дана објављивања у Службеном гласнику општине Ариље</w:t>
      </w:r>
    </w:p>
    <w:p w:rsidR="006228C3" w:rsidRDefault="006228C3" w:rsidP="006228C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</w:p>
    <w:p w:rsidR="006228C3" w:rsidRPr="006B4917" w:rsidRDefault="006228C3" w:rsidP="006B4917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B4917">
        <w:rPr>
          <w:rFonts w:asciiTheme="minorHAnsi" w:hAnsiTheme="minorHAnsi" w:cstheme="minorHAnsi"/>
          <w:b/>
          <w:sz w:val="24"/>
          <w:szCs w:val="24"/>
          <w:lang w:val="sr-Cyrl-RS"/>
        </w:rPr>
        <w:t>ОПШТИНА АРИЉЕ</w:t>
      </w:r>
    </w:p>
    <w:p w:rsidR="006228C3" w:rsidRPr="006B4917" w:rsidRDefault="006B4917" w:rsidP="006B4917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B4917">
        <w:rPr>
          <w:rFonts w:asciiTheme="minorHAnsi" w:hAnsiTheme="minorHAnsi" w:cstheme="minorHAnsi"/>
          <w:b/>
          <w:sz w:val="24"/>
          <w:szCs w:val="24"/>
          <w:lang w:val="sr-Cyrl-RS"/>
        </w:rPr>
        <w:t>СКУПШТИНА ОПШТИНЕ</w:t>
      </w:r>
    </w:p>
    <w:p w:rsidR="00B82CE3" w:rsidRDefault="006228C3" w:rsidP="006B4917">
      <w:pPr>
        <w:ind w:firstLine="708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03 број 352-88/2017 од 11. 6.2018 године</w:t>
      </w:r>
      <w:bookmarkStart w:id="0" w:name="_GoBack"/>
      <w:bookmarkEnd w:id="0"/>
    </w:p>
    <w:p w:rsidR="00B82CE3" w:rsidRDefault="00B82CE3" w:rsidP="006228C3">
      <w:pPr>
        <w:ind w:firstLine="708"/>
        <w:rPr>
          <w:rFonts w:asciiTheme="minorHAnsi" w:hAnsiTheme="minorHAnsi" w:cstheme="minorHAnsi"/>
          <w:sz w:val="24"/>
          <w:szCs w:val="24"/>
          <w:lang w:val="sr-Cyrl-RS"/>
        </w:rPr>
      </w:pPr>
    </w:p>
    <w:p w:rsidR="00B82CE3" w:rsidRPr="00255D32" w:rsidRDefault="006B4917" w:rsidP="00B82CE3">
      <w:pPr>
        <w:ind w:left="4248" w:firstLine="708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      </w:t>
      </w:r>
      <w:r w:rsidR="00B82CE3" w:rsidRPr="00255D32">
        <w:rPr>
          <w:rFonts w:asciiTheme="minorHAnsi" w:hAnsiTheme="minorHAnsi" w:cstheme="minorHAnsi"/>
          <w:b/>
          <w:sz w:val="24"/>
          <w:szCs w:val="24"/>
          <w:lang w:val="sr-Cyrl-RS"/>
        </w:rPr>
        <w:t>ПРЕСЕДНИК СКУПШТИНЕ</w:t>
      </w:r>
    </w:p>
    <w:p w:rsidR="00B82CE3" w:rsidRPr="006228C3" w:rsidRDefault="00B82CE3" w:rsidP="00B82CE3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</w:t>
      </w:r>
      <w:r w:rsidR="006B4917">
        <w:rPr>
          <w:rFonts w:asciiTheme="minorHAnsi" w:hAnsiTheme="minorHAnsi" w:cstheme="minorHAnsi"/>
          <w:sz w:val="24"/>
          <w:szCs w:val="24"/>
          <w:lang w:val="sr-Cyrl-RS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Драгиша Терзић</w:t>
      </w:r>
    </w:p>
    <w:p w:rsidR="006228C3" w:rsidRPr="006228C3" w:rsidRDefault="006228C3" w:rsidP="006228C3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sectPr w:rsidR="006228C3" w:rsidRPr="006228C3" w:rsidSect="007F5189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B6"/>
    <w:rsid w:val="001C1C39"/>
    <w:rsid w:val="00255D32"/>
    <w:rsid w:val="002B1162"/>
    <w:rsid w:val="00300DAD"/>
    <w:rsid w:val="00305D59"/>
    <w:rsid w:val="00385CB6"/>
    <w:rsid w:val="005F54A3"/>
    <w:rsid w:val="006228C3"/>
    <w:rsid w:val="00652578"/>
    <w:rsid w:val="006B01E0"/>
    <w:rsid w:val="006B4917"/>
    <w:rsid w:val="0079697B"/>
    <w:rsid w:val="007A57C2"/>
    <w:rsid w:val="007C3F21"/>
    <w:rsid w:val="007F5189"/>
    <w:rsid w:val="0081000B"/>
    <w:rsid w:val="00884FCB"/>
    <w:rsid w:val="00907678"/>
    <w:rsid w:val="0095062C"/>
    <w:rsid w:val="009B1927"/>
    <w:rsid w:val="00B1360E"/>
    <w:rsid w:val="00B82CE3"/>
    <w:rsid w:val="00CE21CE"/>
    <w:rsid w:val="00DD0ADC"/>
    <w:rsid w:val="00E42659"/>
    <w:rsid w:val="00E428EB"/>
    <w:rsid w:val="00E44A91"/>
    <w:rsid w:val="00E57347"/>
    <w:rsid w:val="00E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2</cp:revision>
  <cp:lastPrinted>2018-06-01T12:00:00Z</cp:lastPrinted>
  <dcterms:created xsi:type="dcterms:W3CDTF">2018-06-01T12:00:00Z</dcterms:created>
  <dcterms:modified xsi:type="dcterms:W3CDTF">2018-06-01T12:00:00Z</dcterms:modified>
</cp:coreProperties>
</file>