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1F" w:rsidRPr="00C84BBA" w:rsidRDefault="0057471F" w:rsidP="00A25585">
      <w:pPr>
        <w:jc w:val="both"/>
      </w:pPr>
      <w:r>
        <w:t xml:space="preserve">  </w:t>
      </w:r>
      <w:r w:rsidRPr="00C84BBA">
        <w:tab/>
      </w:r>
    </w:p>
    <w:p w:rsidR="0057471F" w:rsidRPr="00C84BBA" w:rsidRDefault="0057471F" w:rsidP="00100AA3">
      <w:pPr>
        <w:ind w:firstLine="708"/>
        <w:jc w:val="both"/>
      </w:pPr>
      <w:r w:rsidRPr="00C84BBA">
        <w:t>Скупштина општина Ариље, на основу члана 46. Закона о планирању и изградњи (''Службени гласник РС'', бр. 72/09, 81/09 – испр., 64/10 - одлука УС, 24/11, 121/12, 42/13 - одлука УС, 50/13 - одлука УС, 98/13 - одлука УС, 132/14 и 145/14), члана 31. Правилника о садржини, начину  и поступку израде докумената просторног и урбанистичког планирања („Службени гласник РС“ број 20/15) и члана 39. Статута општине Ариље (''Службени гласник општине Ариље, број 6/08 , 6/10 и 5/14), на се</w:t>
      </w:r>
      <w:r>
        <w:t xml:space="preserve">дници одржаној дана 11. 06. </w:t>
      </w:r>
      <w:r w:rsidRPr="00C84BBA">
        <w:t xml:space="preserve">2018. године, донела је 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ОДЛУКУ О ПРИСТУПАЊУ ИЗРАДИ ПЛАНА ДЕТАЉНЕ РЕГУЛАЦИЈЕ ЗА МХЕ „СЕЛИШТЕ“ НА РЕЦИ МОРАВИЦИ, ОПШТИНА АРИЉЕ</w:t>
      </w:r>
    </w:p>
    <w:p w:rsidR="0057471F" w:rsidRPr="00C84BBA" w:rsidRDefault="0057471F" w:rsidP="00A61575">
      <w:pPr>
        <w:jc w:val="center"/>
        <w:rPr>
          <w:b/>
          <w:bCs/>
        </w:rPr>
      </w:pPr>
      <w:r w:rsidRPr="00C84BBA">
        <w:rPr>
          <w:b/>
          <w:bCs/>
        </w:rPr>
        <w:t xml:space="preserve">            Члан 1.</w:t>
      </w:r>
    </w:p>
    <w:p w:rsidR="0057471F" w:rsidRPr="00C84BBA" w:rsidRDefault="0057471F" w:rsidP="00100AA3">
      <w:pPr>
        <w:ind w:firstLine="708"/>
        <w:jc w:val="both"/>
      </w:pPr>
      <w:r w:rsidRPr="00C84BBA">
        <w:t>Овом одлуком приступа се изради Плана детаљне за мини хидроелектрану „Селиште“, општина Ариље, инсталисане снаге__________.</w:t>
      </w:r>
    </w:p>
    <w:p w:rsidR="0057471F" w:rsidRPr="00C84BBA" w:rsidRDefault="0057471F" w:rsidP="00A61575">
      <w:pPr>
        <w:ind w:firstLine="708"/>
        <w:jc w:val="center"/>
        <w:rPr>
          <w:b/>
          <w:bCs/>
        </w:rPr>
      </w:pPr>
      <w:r w:rsidRPr="00C84BBA">
        <w:rPr>
          <w:b/>
          <w:bCs/>
        </w:rPr>
        <w:t>Члан 2.</w:t>
      </w:r>
    </w:p>
    <w:p w:rsidR="0057471F" w:rsidRPr="00C84BBA" w:rsidRDefault="0057471F" w:rsidP="00100AA3">
      <w:pPr>
        <w:ind w:firstLine="708"/>
        <w:jc w:val="both"/>
      </w:pPr>
      <w:r w:rsidRPr="00C84BBA">
        <w:t>Плански основ је Просторни план општине Ариље („Службени гласник општине Ариље“ број 5/11).</w:t>
      </w:r>
    </w:p>
    <w:p w:rsidR="0057471F" w:rsidRPr="00C84BBA" w:rsidRDefault="0057471F" w:rsidP="00100AA3">
      <w:pPr>
        <w:ind w:firstLine="708"/>
        <w:jc w:val="both"/>
      </w:pPr>
      <w:r w:rsidRPr="00C84BBA">
        <w:t>Правни основ је Закон о планирању и изградњи (''Службени гласник РС'', бр. 72/09, 81/09 – испр., 64/10 - одлука УС, 24/11, 121/12, 42/13 - одлука УС, 50/13 - одлука УС, 98/13 - одлука УС, 132/14 и 145/14) и  Правилник о садржини , начину  и поступку израде докумената просторног и урбанистичког планирања („Службени гласник РС“ број 20/15).</w:t>
      </w:r>
    </w:p>
    <w:p w:rsidR="0057471F" w:rsidRPr="00C84BBA" w:rsidRDefault="0057471F" w:rsidP="00100AA3">
      <w:pPr>
        <w:ind w:firstLine="708"/>
        <w:jc w:val="center"/>
        <w:rPr>
          <w:b/>
          <w:bCs/>
        </w:rPr>
      </w:pPr>
      <w:r w:rsidRPr="00C84BBA">
        <w:rPr>
          <w:b/>
          <w:bCs/>
        </w:rPr>
        <w:t>Члан 3.</w:t>
      </w:r>
    </w:p>
    <w:p w:rsidR="0057471F" w:rsidRPr="00C84BBA" w:rsidRDefault="0057471F" w:rsidP="00BD13B2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О</w:t>
      </w:r>
      <w:r w:rsidRPr="00C84BBA">
        <w:rPr>
          <w:b/>
          <w:bCs/>
          <w:lang w:val="fr-FR"/>
        </w:rPr>
        <w:t>квирне границе обухвата планског документа са описом;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>Прелиминарни списак парцела дат је табеларно, а графичким прилогом јасно је дефинисан обухват.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>Укупна површина обухвата ПДР-а је 255,011,04 м</w:t>
      </w:r>
      <w:r w:rsidRPr="00C84BBA">
        <w:rPr>
          <w:vertAlign w:val="superscript"/>
        </w:rPr>
        <w:t>2</w:t>
      </w:r>
      <w:r w:rsidRPr="00C84BBA">
        <w:t>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rPr>
          <w:lang w:val="fr-FR"/>
        </w:rPr>
        <w:t>Коначна граница плана детаљне регулације утврдиће се приликом израде и верификације нацрта плана</w:t>
      </w:r>
      <w:r w:rsidRPr="00C84BBA">
        <w:t>.</w:t>
      </w:r>
    </w:p>
    <w:p w:rsidR="0057471F" w:rsidRPr="00C84BBA" w:rsidRDefault="0057471F" w:rsidP="00100AA3">
      <w:pPr>
        <w:jc w:val="center"/>
        <w:rPr>
          <w:b/>
          <w:bCs/>
        </w:rPr>
      </w:pPr>
      <w:r w:rsidRPr="00C84BBA">
        <w:rPr>
          <w:b/>
          <w:bCs/>
        </w:rPr>
        <w:t xml:space="preserve">         Члан 4.</w:t>
      </w:r>
    </w:p>
    <w:p w:rsidR="0057471F" w:rsidRPr="00C84BBA" w:rsidRDefault="0057471F" w:rsidP="0087365C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У</w:t>
      </w:r>
      <w:r w:rsidRPr="00C84BBA">
        <w:rPr>
          <w:b/>
          <w:bCs/>
          <w:lang w:val="fr-FR"/>
        </w:rPr>
        <w:t>слове и смернице планских докумената вишег реда и ширег подручја и списак потребних подлога за план;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  <w:rPr>
          <w:lang w:val="fr-FR"/>
        </w:rPr>
      </w:pPr>
      <w:r w:rsidRPr="00C84BBA">
        <w:rPr>
          <w:lang w:val="fr-FR"/>
        </w:rPr>
        <w:t>У складу са основним карактеристикама простора општине Ариље, као и на основу обавеза и смерница из Програма развоја општине Ариље, Стратегије економског развоја општине Ариље 2006-2015. г. и планских докумената вишег реда, основни циљ израде ПП је разрађен кроз неколико специфичних (посебних) циљева просторног развоја. Један од тих посебних циљева ППО Ариље је боље искоришћење природних потенцијала и стварање просторних услова за даљи развој приватне иницијативе и предузетничког духа.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  <w:rPr>
          <w:lang w:val="fr-FR"/>
        </w:rPr>
      </w:pPr>
      <w:r w:rsidRPr="00C84BBA">
        <w:rPr>
          <w:lang w:val="fr-FR"/>
        </w:rPr>
        <w:t>Подручје општине Ариље је занимљиво са аспекта коришћења обновљивих извора енергије и изградње енергетских објеката. На територији општине дефинисане су локације за изградњу 15 мини</w:t>
      </w:r>
      <w:r w:rsidRPr="00C84BBA">
        <w:t xml:space="preserve"> хидро</w:t>
      </w:r>
      <w:r w:rsidRPr="00C84BBA">
        <w:rPr>
          <w:lang w:val="fr-FR"/>
        </w:rPr>
        <w:t xml:space="preserve"> електрана за које је предвиђена израда и потврђивање урбанихстичког пројекта пре издавања локацијских услова. Изузетно од претходног, градња мини хидроелектрана снаге преко 100 КВ на локацијама које нису дефинисане овим планом могућа је уз претходну израду и усвајање ПДР.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>Неопходне подлоге за израду ПДР-а су:  оверен катастарско-топографски план подручја обухваћеног границом плана, копија плана свих парцела обухваћених планом са подацима о подземним и надземним инсталацијама, званичне ортофото подлоге овог подручја.</w:t>
      </w:r>
    </w:p>
    <w:p w:rsidR="0057471F" w:rsidRPr="00C84BBA" w:rsidRDefault="0057471F" w:rsidP="00DE1825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Члан 5.</w:t>
      </w:r>
    </w:p>
    <w:p w:rsidR="0057471F" w:rsidRPr="00C84BBA" w:rsidRDefault="0057471F" w:rsidP="00DE1825">
      <w:pPr>
        <w:spacing w:before="100" w:beforeAutospacing="1" w:after="100" w:afterAutospacing="1" w:line="240" w:lineRule="auto"/>
        <w:jc w:val="center"/>
        <w:rPr>
          <w:b/>
          <w:bCs/>
          <w:u w:val="single"/>
          <w:lang w:val="fr-FR"/>
        </w:rPr>
      </w:pPr>
      <w:r w:rsidRPr="00C84BBA">
        <w:rPr>
          <w:b/>
          <w:bCs/>
          <w:u w:val="single"/>
          <w:lang w:val="fr-FR"/>
        </w:rPr>
        <w:t>Начела планирања, коришћења, уређења и заштите простора из важеће планске документације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rPr>
          <w:lang w:val="fr-FR"/>
        </w:rPr>
        <w:t xml:space="preserve">Изградња МХЕ </w:t>
      </w:r>
      <w:r w:rsidRPr="00C84BBA">
        <w:t>има вишеструке ефекте. То је објекат који користи обновљиви извор енергије-воду за производњу електричне енергије. На овај начин се чува животна околина тако што се смањује дејство ефекта стаклене баште и умањује емисија угљендиоксида у атмосферу. Овако добијена енергија је константна и стабилна по општи електроенергетски систем у који се убацује.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 xml:space="preserve">МХЕ Селиште је планирана  на терену геомеханички погодном за ову врсту објеката. Локација испуњава и услове да </w:t>
      </w:r>
      <w:r w:rsidRPr="00C84BBA">
        <w:rPr>
          <w:lang w:val="fr-FR"/>
        </w:rPr>
        <w:t>не угражава изворишта, не ремет</w:t>
      </w:r>
      <w:r w:rsidRPr="00C84BBA">
        <w:t>и</w:t>
      </w:r>
      <w:r w:rsidRPr="00C84BBA">
        <w:rPr>
          <w:lang w:val="fr-FR"/>
        </w:rPr>
        <w:t xml:space="preserve"> еколошке функције водотока, као и да се поштуј</w:t>
      </w:r>
      <w:r w:rsidRPr="00C84BBA">
        <w:t>е</w:t>
      </w:r>
      <w:r w:rsidRPr="00C84BBA">
        <w:rPr>
          <w:lang w:val="fr-FR"/>
        </w:rPr>
        <w:t xml:space="preserve"> захтев</w:t>
      </w:r>
      <w:r w:rsidRPr="00C84BBA">
        <w:t>е</w:t>
      </w:r>
      <w:r w:rsidRPr="00C84BBA">
        <w:rPr>
          <w:lang w:val="fr-FR"/>
        </w:rPr>
        <w:t xml:space="preserve"> у погледу обезбеђивања  гарантованих еколошких протока на деоницама водотока низводно од захвата и сви друг</w:t>
      </w:r>
      <w:r w:rsidRPr="00C84BBA">
        <w:t>е</w:t>
      </w:r>
      <w:r w:rsidRPr="00C84BBA">
        <w:rPr>
          <w:lang w:val="fr-FR"/>
        </w:rPr>
        <w:t xml:space="preserve"> услов</w:t>
      </w:r>
      <w:r w:rsidRPr="00C84BBA">
        <w:t>е</w:t>
      </w:r>
      <w:r w:rsidRPr="00C84BBA">
        <w:rPr>
          <w:lang w:val="fr-FR"/>
        </w:rPr>
        <w:t xml:space="preserve"> у складу са законом.</w:t>
      </w:r>
      <w:r w:rsidRPr="00C84BBA">
        <w:t xml:space="preserve"> Предвиђена је изградња</w:t>
      </w:r>
      <w:r w:rsidRPr="00C84BBA">
        <w:rPr>
          <w:lang w:val="fr-FR"/>
        </w:rPr>
        <w:t xml:space="preserve"> „рибље стазе“.</w:t>
      </w:r>
    </w:p>
    <w:p w:rsidR="0057471F" w:rsidRPr="00C84BBA" w:rsidRDefault="0057471F" w:rsidP="00F32D48">
      <w:pPr>
        <w:pStyle w:val="NoSpacing"/>
        <w:jc w:val="center"/>
        <w:rPr>
          <w:b/>
          <w:bCs/>
        </w:rPr>
      </w:pPr>
      <w:r w:rsidRPr="00C84BBA">
        <w:rPr>
          <w:b/>
          <w:bCs/>
        </w:rPr>
        <w:t>Члан 6.</w:t>
      </w:r>
    </w:p>
    <w:p w:rsidR="0057471F" w:rsidRPr="00C84BBA" w:rsidRDefault="0057471F" w:rsidP="00DE1825">
      <w:pPr>
        <w:spacing w:before="100" w:beforeAutospacing="1" w:after="100" w:afterAutospacing="1" w:line="240" w:lineRule="auto"/>
        <w:jc w:val="center"/>
        <w:rPr>
          <w:b/>
          <w:bCs/>
          <w:u w:val="single"/>
        </w:rPr>
      </w:pPr>
      <w:r w:rsidRPr="00C84BBA">
        <w:rPr>
          <w:b/>
          <w:bCs/>
          <w:u w:val="single"/>
        </w:rPr>
        <w:t>В</w:t>
      </w:r>
      <w:r w:rsidRPr="00C84BBA">
        <w:rPr>
          <w:b/>
          <w:bCs/>
          <w:u w:val="single"/>
          <w:lang w:val="fr-FR"/>
        </w:rPr>
        <w:t>изиј</w:t>
      </w:r>
      <w:r w:rsidRPr="00C84BBA">
        <w:rPr>
          <w:b/>
          <w:bCs/>
          <w:u w:val="single"/>
        </w:rPr>
        <w:t>а</w:t>
      </w:r>
      <w:r w:rsidRPr="00C84BBA">
        <w:rPr>
          <w:b/>
          <w:bCs/>
          <w:u w:val="single"/>
          <w:lang w:val="fr-FR"/>
        </w:rPr>
        <w:t xml:space="preserve"> и циљ израде плана</w:t>
      </w:r>
    </w:p>
    <w:p w:rsidR="0057471F" w:rsidRPr="00C84BBA" w:rsidRDefault="0057471F" w:rsidP="00C84BBA">
      <w:pPr>
        <w:pStyle w:val="NoSpacing"/>
        <w:jc w:val="both"/>
      </w:pPr>
      <w:r w:rsidRPr="00C84BBA">
        <w:t>Приступaњeм изрaди oвoг урбaнистичкoг плaнa oбeзбeђуje сe oствaрeњe слeдeћих циљeвa:</w:t>
      </w:r>
    </w:p>
    <w:p w:rsidR="0057471F" w:rsidRPr="00C84BBA" w:rsidRDefault="0057471F" w:rsidP="00C84BBA">
      <w:pPr>
        <w:pStyle w:val="NoSpacing"/>
        <w:jc w:val="both"/>
      </w:pPr>
      <w:r w:rsidRPr="00C84BBA">
        <w:t>− Рaциoнaлнo кoришћeњe oбнoвљивих извoрa eнeргиje.</w:t>
      </w:r>
    </w:p>
    <w:p w:rsidR="0057471F" w:rsidRPr="00C84BBA" w:rsidRDefault="0057471F" w:rsidP="00C84BBA">
      <w:pPr>
        <w:pStyle w:val="NoSpacing"/>
        <w:jc w:val="both"/>
      </w:pPr>
      <w:r w:rsidRPr="00C84BBA">
        <w:t>Дeфинисaњe смeрницa и услoвa зa рaзвoj мрeжe инфрaструктурe, a пoсeбнo у eлeктрoeнeргeтскe пoтeнциjaлe.</w:t>
      </w:r>
    </w:p>
    <w:p w:rsidR="0057471F" w:rsidRPr="00C84BBA" w:rsidRDefault="0057471F" w:rsidP="00C84BBA">
      <w:pPr>
        <w:pStyle w:val="NoSpacing"/>
        <w:jc w:val="both"/>
      </w:pPr>
      <w:r w:rsidRPr="00C84BBA">
        <w:t>Ствaрaњe услoвa зa рeaлизaциjу улaгaњa у приврeдни рaзвoj.</w:t>
      </w:r>
    </w:p>
    <w:p w:rsidR="0057471F" w:rsidRPr="00C84BBA" w:rsidRDefault="0057471F" w:rsidP="00C84BBA">
      <w:pPr>
        <w:pStyle w:val="NoSpacing"/>
        <w:jc w:val="both"/>
      </w:pPr>
      <w:r w:rsidRPr="00C84BBA">
        <w:t>Ствaрњe услoвa зa урeђeњe и oчувaњe прирoднoг вoдoтoкa рeкe Моравице.</w:t>
      </w:r>
    </w:p>
    <w:p w:rsidR="0057471F" w:rsidRPr="00C84BBA" w:rsidRDefault="0057471F" w:rsidP="00DE1825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Члан 7.</w:t>
      </w:r>
    </w:p>
    <w:p w:rsidR="0057471F" w:rsidRPr="00C84BBA" w:rsidRDefault="0057471F" w:rsidP="00DE1825">
      <w:pPr>
        <w:spacing w:before="100" w:beforeAutospacing="1" w:after="100" w:afterAutospacing="1" w:line="240" w:lineRule="auto"/>
        <w:jc w:val="center"/>
        <w:rPr>
          <w:b/>
          <w:bCs/>
          <w:lang w:val="fr-FR"/>
        </w:rPr>
      </w:pPr>
      <w:r w:rsidRPr="00C84BBA">
        <w:rPr>
          <w:b/>
          <w:bCs/>
        </w:rPr>
        <w:t>К</w:t>
      </w:r>
      <w:r w:rsidRPr="00C84BBA">
        <w:rPr>
          <w:b/>
          <w:bCs/>
          <w:lang w:val="fr-FR"/>
        </w:rPr>
        <w:t>онцептуални оквир планирања, са предлогом основних намена простора и коришћења земљишта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rPr>
          <w:lang w:val="fr-FR"/>
        </w:rPr>
        <w:t>водно земљиште, грађевинско земљиште, путни правци, инфраструктура</w:t>
      </w:r>
      <w:r w:rsidRPr="00C84BBA">
        <w:t>.</w:t>
      </w:r>
    </w:p>
    <w:p w:rsidR="0057471F" w:rsidRPr="00C84BBA" w:rsidRDefault="0057471F" w:rsidP="002D04DF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Члан 8.</w:t>
      </w:r>
    </w:p>
    <w:p w:rsidR="0057471F" w:rsidRPr="00C84BBA" w:rsidRDefault="0057471F" w:rsidP="002D04DF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Н</w:t>
      </w:r>
      <w:r w:rsidRPr="00C84BBA">
        <w:rPr>
          <w:b/>
          <w:bCs/>
          <w:lang w:val="fr-FR"/>
        </w:rPr>
        <w:t>ачин финансирања</w:t>
      </w:r>
      <w:r w:rsidRPr="00C84BBA">
        <w:rPr>
          <w:b/>
          <w:bCs/>
        </w:rPr>
        <w:t>, назив носиоца и рок за израду</w:t>
      </w:r>
    </w:p>
    <w:p w:rsidR="0057471F" w:rsidRPr="00C84BBA" w:rsidRDefault="0057471F" w:rsidP="00A25585">
      <w:pPr>
        <w:pStyle w:val="Footer"/>
        <w:tabs>
          <w:tab w:val="left" w:pos="284"/>
          <w:tab w:val="left" w:pos="3686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C84BBA">
        <w:rPr>
          <w:rFonts w:ascii="Calibri" w:hAnsi="Calibri" w:cs="Calibri"/>
          <w:sz w:val="22"/>
          <w:szCs w:val="22"/>
        </w:rPr>
        <w:t xml:space="preserve">ПДР </w:t>
      </w:r>
      <w:r w:rsidRPr="00C84BBA">
        <w:rPr>
          <w:rFonts w:ascii="Calibri" w:hAnsi="Calibri"/>
          <w:sz w:val="22"/>
          <w:szCs w:val="22"/>
          <w:lang w:val="fr-FR" w:eastAsia="en-US"/>
        </w:rPr>
        <w:t>финансира „</w:t>
      </w:r>
      <w:r w:rsidRPr="00C84BBA">
        <w:rPr>
          <w:rFonts w:ascii="Calibri" w:hAnsi="Calibri"/>
          <w:sz w:val="22"/>
          <w:szCs w:val="22"/>
          <w:lang w:eastAsia="en-US"/>
        </w:rPr>
        <w:t>CREDO INVEST</w:t>
      </w:r>
      <w:r w:rsidRPr="00C84BBA">
        <w:rPr>
          <w:rFonts w:ascii="Calibri" w:hAnsi="Calibri"/>
          <w:sz w:val="22"/>
          <w:szCs w:val="22"/>
          <w:lang w:val="fr-FR" w:eastAsia="en-US"/>
        </w:rPr>
        <w:t xml:space="preserve">“ </w:t>
      </w:r>
      <w:r w:rsidRPr="00C84BBA">
        <w:rPr>
          <w:rFonts w:ascii="Calibri" w:hAnsi="Calibri"/>
          <w:sz w:val="22"/>
          <w:szCs w:val="22"/>
          <w:lang w:eastAsia="en-US"/>
        </w:rPr>
        <w:t xml:space="preserve"> д.о.о. Београд.</w:t>
      </w:r>
    </w:p>
    <w:p w:rsidR="0057471F" w:rsidRPr="00C84BBA" w:rsidRDefault="0057471F" w:rsidP="00A25585">
      <w:pPr>
        <w:pStyle w:val="Footer"/>
        <w:tabs>
          <w:tab w:val="left" w:pos="284"/>
          <w:tab w:val="left" w:pos="3686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C84BBA">
        <w:rPr>
          <w:rFonts w:ascii="Calibri" w:hAnsi="Calibri"/>
          <w:sz w:val="22"/>
          <w:szCs w:val="22"/>
          <w:lang w:eastAsia="en-US"/>
        </w:rPr>
        <w:t>Носилац израде плана дефинисан је чланом 47. Закона о планирању и изградњи.</w:t>
      </w:r>
    </w:p>
    <w:p w:rsidR="0057471F" w:rsidRPr="00C84BBA" w:rsidRDefault="0057471F" w:rsidP="00A25585">
      <w:pPr>
        <w:pStyle w:val="Footer"/>
        <w:tabs>
          <w:tab w:val="left" w:pos="284"/>
          <w:tab w:val="left" w:pos="3686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C84BBA">
        <w:rPr>
          <w:rFonts w:ascii="Calibri" w:hAnsi="Calibri"/>
          <w:sz w:val="22"/>
          <w:szCs w:val="22"/>
          <w:lang w:eastAsia="en-US"/>
        </w:rPr>
        <w:t>Рок за израду ПДР-а је 3 месеца од дана достављања комплетне улазне документације закључно са свим подацима и условима имаоца јавних овлашћења  (органи, организације и јавна предузећа- члан 46. Закона о планирању и изградњи).</w:t>
      </w:r>
    </w:p>
    <w:p w:rsidR="0057471F" w:rsidRPr="00C84BBA" w:rsidRDefault="0057471F" w:rsidP="00BD13B2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rPr>
          <w:b/>
          <w:bCs/>
        </w:rPr>
      </w:pPr>
    </w:p>
    <w:p w:rsidR="0057471F" w:rsidRPr="00C84BBA" w:rsidRDefault="0057471F" w:rsidP="00054934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  <w:r w:rsidRPr="00C84BBA">
        <w:rPr>
          <w:b/>
          <w:bCs/>
        </w:rPr>
        <w:t>Члан 9.</w:t>
      </w:r>
    </w:p>
    <w:p w:rsidR="0057471F" w:rsidRPr="00C84BBA" w:rsidRDefault="0057471F" w:rsidP="00054934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</w:pPr>
    </w:p>
    <w:p w:rsidR="0057471F" w:rsidRPr="00C84BBA" w:rsidRDefault="0057471F" w:rsidP="00054934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  <w:r w:rsidRPr="00C84BBA">
        <w:rPr>
          <w:b/>
          <w:bCs/>
        </w:rPr>
        <w:t>М</w:t>
      </w:r>
      <w:r w:rsidRPr="00C84BBA">
        <w:rPr>
          <w:b/>
          <w:bCs/>
          <w:lang w:val="fr-FR"/>
        </w:rPr>
        <w:t>есто и начин обављања јавног увида</w:t>
      </w:r>
    </w:p>
    <w:p w:rsidR="0057471F" w:rsidRPr="00C84BBA" w:rsidRDefault="0057471F" w:rsidP="00DE1825">
      <w:pPr>
        <w:spacing w:before="100" w:beforeAutospacing="1" w:after="100" w:afterAutospacing="1" w:line="240" w:lineRule="auto"/>
      </w:pPr>
      <w:r w:rsidRPr="00C84BBA">
        <w:t xml:space="preserve">Рани јавни и јавни увид биће обављени у Услужном центру Општинске управе општине Ариље. Подаци о начину излагања плана и трајању јавног увида, огласиће се у дневним средствима информисања и на интернет порталу Општине Ариље. </w:t>
      </w:r>
    </w:p>
    <w:p w:rsidR="0057471F" w:rsidRPr="00C84BBA" w:rsidRDefault="0057471F" w:rsidP="009B28CB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</w:rPr>
        <w:t>Члан 10.</w:t>
      </w:r>
    </w:p>
    <w:p w:rsidR="0057471F" w:rsidRPr="00C84BBA" w:rsidRDefault="0057471F" w:rsidP="009B28CB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  <w:lang w:val="fr-FR"/>
        </w:rPr>
        <w:t>Одлук</w:t>
      </w:r>
      <w:r w:rsidRPr="00C84BBA">
        <w:rPr>
          <w:b/>
          <w:bCs/>
        </w:rPr>
        <w:t>а</w:t>
      </w:r>
      <w:r w:rsidRPr="00C84BBA">
        <w:rPr>
          <w:b/>
          <w:bCs/>
          <w:lang w:val="fr-FR"/>
        </w:rPr>
        <w:t xml:space="preserve"> о изради или неприступању изради стратешке процене утицаја на животну средину</w:t>
      </w:r>
    </w:p>
    <w:p w:rsidR="0057471F" w:rsidRPr="00C84BBA" w:rsidRDefault="0057471F" w:rsidP="00100AA3">
      <w:pPr>
        <w:spacing w:before="100" w:beforeAutospacing="1" w:after="100" w:afterAutospacing="1" w:line="240" w:lineRule="auto"/>
      </w:pPr>
      <w:r w:rsidRPr="00C84BBA">
        <w:t>Одлука о ( не)приступању изради стратешке процене утицаја на животну средину донета на основу Мишљења__________________________.</w:t>
      </w:r>
    </w:p>
    <w:p w:rsidR="0057471F" w:rsidRPr="00C84BBA" w:rsidRDefault="0057471F" w:rsidP="00CD0ABA">
      <w:pPr>
        <w:spacing w:before="100" w:beforeAutospacing="1" w:after="100" w:afterAutospacing="1" w:line="240" w:lineRule="auto"/>
        <w:ind w:firstLine="708"/>
        <w:jc w:val="center"/>
        <w:rPr>
          <w:b/>
          <w:bCs/>
        </w:rPr>
      </w:pPr>
      <w:r w:rsidRPr="00C84BBA">
        <w:rPr>
          <w:b/>
          <w:bCs/>
        </w:rPr>
        <w:t>Члан 11.</w:t>
      </w:r>
    </w:p>
    <w:p w:rsidR="0057471F" w:rsidRPr="00C84BBA" w:rsidRDefault="0057471F" w:rsidP="00FF0D0B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84BBA">
        <w:rPr>
          <w:b/>
          <w:bCs/>
          <w:lang w:val="fr-FR"/>
        </w:rPr>
        <w:t>Број примерака плана који је потребно израдити у аналогном и дигиталном облику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>мин</w:t>
      </w:r>
      <w:r w:rsidRPr="00C84BBA">
        <w:rPr>
          <w:lang w:val="fr-FR"/>
        </w:rPr>
        <w:t xml:space="preserve"> 4</w:t>
      </w:r>
      <w:r w:rsidRPr="00C84BBA">
        <w:t xml:space="preserve"> (четири) аналогна /штампана примерка</w:t>
      </w:r>
      <w:r w:rsidRPr="00C84BBA">
        <w:rPr>
          <w:lang w:val="fr-FR"/>
        </w:rPr>
        <w:t>: архиви</w:t>
      </w:r>
      <w:r w:rsidRPr="00C84BBA">
        <w:t xml:space="preserve"> општинске управе</w:t>
      </w:r>
      <w:r w:rsidRPr="00C84BBA">
        <w:rPr>
          <w:lang w:val="fr-FR"/>
        </w:rPr>
        <w:t>, служби за урбанизам, инвеститору и обрађивачу.</w:t>
      </w:r>
    </w:p>
    <w:p w:rsidR="0057471F" w:rsidRPr="00C84BBA" w:rsidRDefault="0057471F" w:rsidP="00A25585">
      <w:pPr>
        <w:spacing w:before="100" w:beforeAutospacing="1" w:after="100" w:afterAutospacing="1" w:line="240" w:lineRule="auto"/>
        <w:jc w:val="both"/>
      </w:pPr>
      <w:r w:rsidRPr="00C84BBA">
        <w:t>-мин 6 н(шест) дигиталних примерака.</w:t>
      </w:r>
    </w:p>
    <w:p w:rsidR="0057471F" w:rsidRPr="00C84BBA" w:rsidRDefault="0057471F" w:rsidP="00C84BBA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  <w:r w:rsidRPr="00C84BBA">
        <w:rPr>
          <w:b/>
          <w:bCs/>
        </w:rPr>
        <w:t>Члан 12.</w:t>
      </w:r>
    </w:p>
    <w:p w:rsidR="0057471F" w:rsidRPr="00C84BBA" w:rsidRDefault="0057471F" w:rsidP="009B28CB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Саставни део одлуке о изради планског документа јесте графички приказ граница и обухвата планског подручја и табеларни приказ обухвата плана.</w:t>
      </w: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Графички приказ из става 1. овог члана ради се у ситнијој размери и прилагођен је за објављивање у службеном гласилу.</w:t>
      </w: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  <w:r w:rsidRPr="00C84BBA">
        <w:rPr>
          <w:b/>
          <w:bCs/>
        </w:rPr>
        <w:t>Члан 13.</w:t>
      </w: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b/>
          <w:bCs/>
        </w:rPr>
      </w:pP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Одлука ступа на снагу осмог дана од дана објављивања у „Службеном гласнику општине Ариље“.</w:t>
      </w:r>
    </w:p>
    <w:p w:rsidR="0057471F" w:rsidRPr="00C84BBA" w:rsidRDefault="0057471F" w:rsidP="00B574AC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</w:pPr>
      <w:r w:rsidRPr="00C84BBA">
        <w:t>СКУПШТИНА ОПШТИНЕ АРИЉЕ</w:t>
      </w:r>
    </w:p>
    <w:p w:rsidR="0057471F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lang w:val="sr-Cyrl-CS"/>
        </w:rPr>
      </w:pPr>
      <w:r>
        <w:t>III</w:t>
      </w:r>
      <w:r w:rsidRPr="00C84BBA">
        <w:t>Број ____-___/2018</w:t>
      </w:r>
      <w:r>
        <w:t xml:space="preserve">, 11. 06. 2018. </w:t>
      </w:r>
      <w:r>
        <w:rPr>
          <w:lang w:val="sr-Cyrl-CS"/>
        </w:rPr>
        <w:t>године</w:t>
      </w:r>
    </w:p>
    <w:p w:rsidR="0057471F" w:rsidRPr="00197454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center"/>
        <w:rPr>
          <w:lang w:val="sr-Cyrl-CS"/>
        </w:rPr>
      </w:pPr>
      <w:r>
        <w:rPr>
          <w:lang w:val="sr-Cyrl-CS"/>
        </w:rPr>
        <w:t>АРИЉЕ</w:t>
      </w:r>
    </w:p>
    <w:p w:rsidR="0057471F" w:rsidRPr="00C84BBA" w:rsidRDefault="0057471F" w:rsidP="00DE1825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</w:pP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right"/>
      </w:pP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right"/>
        <w:rPr>
          <w:b/>
          <w:bCs/>
        </w:rPr>
      </w:pPr>
      <w:r w:rsidRPr="00C84BBA">
        <w:rPr>
          <w:b/>
          <w:bCs/>
        </w:rPr>
        <w:t xml:space="preserve">ПРЕДСЕДНИК СКУПШТИНЕ </w:t>
      </w: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right"/>
        <w:rPr>
          <w:b/>
          <w:bCs/>
        </w:rPr>
      </w:pPr>
      <w:r>
        <w:rPr>
          <w:b/>
          <w:bCs/>
        </w:rPr>
        <w:t>ОПШТИНЕ,</w:t>
      </w: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right"/>
      </w:pPr>
      <w:r w:rsidRPr="00C84BBA">
        <w:t>Драгиша Терзић</w:t>
      </w:r>
    </w:p>
    <w:p w:rsidR="0057471F" w:rsidRPr="00C84BBA" w:rsidRDefault="0057471F" w:rsidP="00BC7426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right"/>
      </w:pPr>
    </w:p>
    <w:p w:rsidR="0057471F" w:rsidRPr="00C84BBA" w:rsidRDefault="0057471F" w:rsidP="00A61575">
      <w:pPr>
        <w:ind w:firstLine="720"/>
        <w:jc w:val="center"/>
        <w:rPr>
          <w:lang w:val="sr-Cyrl-CS"/>
        </w:rPr>
      </w:pPr>
    </w:p>
    <w:p w:rsidR="0057471F" w:rsidRDefault="0057471F" w:rsidP="00A61575">
      <w:pPr>
        <w:ind w:firstLine="720"/>
        <w:jc w:val="center"/>
        <w:rPr>
          <w:lang w:val="sr-Cyrl-CS"/>
        </w:rPr>
      </w:pPr>
    </w:p>
    <w:p w:rsidR="0057471F" w:rsidRPr="00C84BBA" w:rsidRDefault="0057471F" w:rsidP="00A61575">
      <w:pPr>
        <w:ind w:firstLine="720"/>
        <w:jc w:val="center"/>
        <w:rPr>
          <w:b/>
          <w:bCs/>
        </w:rPr>
      </w:pPr>
      <w:r w:rsidRPr="00C84BBA">
        <w:rPr>
          <w:b/>
          <w:bCs/>
          <w:lang w:val="sr-Cyrl-CS"/>
        </w:rPr>
        <w:t>О Б Р А З Л О Ж  Е Њ Е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 xml:space="preserve">Одељењу за урбанизам, изградњу и инспекцијске послове је достављена иницијатива за израду плана детаљне регулације за израду плана детаљне регулације МХЕ „Селиште“, општина Ариље. Подносилац иницијативе је „Credo invest“ д.о.о. Београд. 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ППО  Ариље дата је смерница да је неопходно урбанистички разрадити кроз план детаљне регулације мини хидроелектране снаге преко 100 кВ, на локацијама које нису предвиђене планом.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Сходно члану 35. став 7. Закона о планирању и изградњи («Сл.гл.РС» број 72/09, 81/09-исправка, 64/10-УС, 24/11, 121/12, 42/13-УС, 50/13-УС, 98/13-УС, 132/2014 и 145/2014) надлежност за доношење и измену урбанистичких планова је на скупштини јединице локалне самоуправе.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 xml:space="preserve"> У складу са чланом 46. став 1., Одлуку о изради планског документа доноси орган надлежан за његово доношење, по претходно прибављеном мишљењу органа надлежног за стручну контролу, односно Комисије за планове. 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>Након стручне Комисије за планове општине Ариље, (12. седница одржана дана 04.06.2018.год.) упућен на даљу процедуру усвајања Већу односно Скупштини општине Ариље.</w:t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  <w:r w:rsidRPr="00C84BBA">
        <w:tab/>
      </w:r>
      <w:r w:rsidRPr="00C84BBA">
        <w:tab/>
      </w:r>
      <w:r w:rsidRPr="00C84BBA">
        <w:tab/>
      </w:r>
      <w:r w:rsidRPr="00C84BBA">
        <w:tab/>
      </w:r>
      <w:r w:rsidRPr="00C84BBA">
        <w:tab/>
      </w:r>
      <w:r w:rsidRPr="00C84BBA">
        <w:tab/>
      </w:r>
      <w:r w:rsidRPr="00C84BBA">
        <w:tab/>
      </w:r>
      <w:r w:rsidRPr="00C84BBA">
        <w:tab/>
      </w: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851B9">
      <w:pPr>
        <w:tabs>
          <w:tab w:val="left" w:pos="284"/>
          <w:tab w:val="left" w:pos="3686"/>
          <w:tab w:val="center" w:pos="4536"/>
          <w:tab w:val="right" w:pos="9072"/>
        </w:tabs>
        <w:suppressAutoHyphens/>
        <w:spacing w:after="0" w:line="240" w:lineRule="auto"/>
        <w:jc w:val="both"/>
      </w:pPr>
    </w:p>
    <w:p w:rsidR="0057471F" w:rsidRPr="00C84BBA" w:rsidRDefault="0057471F" w:rsidP="00554A31">
      <w:pPr>
        <w:ind w:firstLine="708"/>
        <w:jc w:val="both"/>
      </w:pPr>
    </w:p>
    <w:p w:rsidR="0057471F" w:rsidRPr="00C84BBA" w:rsidRDefault="0057471F" w:rsidP="00554A31">
      <w:pPr>
        <w:ind w:firstLine="708"/>
        <w:jc w:val="both"/>
      </w:pPr>
    </w:p>
    <w:p w:rsidR="0057471F" w:rsidRPr="00C84BBA" w:rsidRDefault="0057471F" w:rsidP="00554A31">
      <w:pPr>
        <w:ind w:firstLine="708"/>
        <w:jc w:val="both"/>
      </w:pPr>
    </w:p>
    <w:p w:rsidR="0057471F" w:rsidRPr="00C84BBA" w:rsidRDefault="0057471F" w:rsidP="00554A31">
      <w:pPr>
        <w:jc w:val="both"/>
      </w:pPr>
    </w:p>
    <w:sectPr w:rsidR="0057471F" w:rsidRPr="00C84BBA" w:rsidSect="00AF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AED"/>
    <w:rsid w:val="00013733"/>
    <w:rsid w:val="00054934"/>
    <w:rsid w:val="00100AA3"/>
    <w:rsid w:val="0018313F"/>
    <w:rsid w:val="00186453"/>
    <w:rsid w:val="00197454"/>
    <w:rsid w:val="001B07C5"/>
    <w:rsid w:val="002251AF"/>
    <w:rsid w:val="00290E97"/>
    <w:rsid w:val="002D04DF"/>
    <w:rsid w:val="002D4EB7"/>
    <w:rsid w:val="0033291D"/>
    <w:rsid w:val="00391AED"/>
    <w:rsid w:val="003957CC"/>
    <w:rsid w:val="003C04A9"/>
    <w:rsid w:val="003C058F"/>
    <w:rsid w:val="003F55A9"/>
    <w:rsid w:val="0040182B"/>
    <w:rsid w:val="00403FDA"/>
    <w:rsid w:val="004739F2"/>
    <w:rsid w:val="00496511"/>
    <w:rsid w:val="004B5E0E"/>
    <w:rsid w:val="004B7038"/>
    <w:rsid w:val="00554A31"/>
    <w:rsid w:val="0057471F"/>
    <w:rsid w:val="005851B9"/>
    <w:rsid w:val="00606309"/>
    <w:rsid w:val="00621643"/>
    <w:rsid w:val="00643F50"/>
    <w:rsid w:val="00680650"/>
    <w:rsid w:val="00682A64"/>
    <w:rsid w:val="0069367C"/>
    <w:rsid w:val="00706815"/>
    <w:rsid w:val="0071782F"/>
    <w:rsid w:val="00767186"/>
    <w:rsid w:val="0083278A"/>
    <w:rsid w:val="0084592A"/>
    <w:rsid w:val="008547A7"/>
    <w:rsid w:val="0087365C"/>
    <w:rsid w:val="008B2661"/>
    <w:rsid w:val="008C434C"/>
    <w:rsid w:val="008D07E8"/>
    <w:rsid w:val="00935B4B"/>
    <w:rsid w:val="00972C30"/>
    <w:rsid w:val="009B28CB"/>
    <w:rsid w:val="00A02D4A"/>
    <w:rsid w:val="00A0476B"/>
    <w:rsid w:val="00A25585"/>
    <w:rsid w:val="00A61575"/>
    <w:rsid w:val="00AB7AF6"/>
    <w:rsid w:val="00AC5F8F"/>
    <w:rsid w:val="00AF030C"/>
    <w:rsid w:val="00B24268"/>
    <w:rsid w:val="00B32672"/>
    <w:rsid w:val="00B574AC"/>
    <w:rsid w:val="00B77A52"/>
    <w:rsid w:val="00BC7426"/>
    <w:rsid w:val="00BD13B2"/>
    <w:rsid w:val="00C02E77"/>
    <w:rsid w:val="00C84BBA"/>
    <w:rsid w:val="00C959CC"/>
    <w:rsid w:val="00CD0ABA"/>
    <w:rsid w:val="00D16BDE"/>
    <w:rsid w:val="00D46E79"/>
    <w:rsid w:val="00D658F9"/>
    <w:rsid w:val="00D907B9"/>
    <w:rsid w:val="00DB51EC"/>
    <w:rsid w:val="00DE1825"/>
    <w:rsid w:val="00E90B1A"/>
    <w:rsid w:val="00ED7505"/>
    <w:rsid w:val="00F32D48"/>
    <w:rsid w:val="00F45917"/>
    <w:rsid w:val="00F5452E"/>
    <w:rsid w:val="00FF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0C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E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7365C"/>
    <w:pPr>
      <w:ind w:left="720"/>
    </w:pPr>
  </w:style>
  <w:style w:type="paragraph" w:styleId="NormalWeb">
    <w:name w:val="Normal (Web)"/>
    <w:basedOn w:val="Normal"/>
    <w:uiPriority w:val="99"/>
    <w:semiHidden/>
    <w:rsid w:val="007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styleId="NoSpacing">
    <w:name w:val="No Spacing"/>
    <w:uiPriority w:val="99"/>
    <w:qFormat/>
    <w:rsid w:val="00F32D48"/>
    <w:rPr>
      <w:rFonts w:cs="Calibri"/>
    </w:rPr>
  </w:style>
  <w:style w:type="paragraph" w:styleId="Footer">
    <w:name w:val="footer"/>
    <w:basedOn w:val="Normal"/>
    <w:link w:val="FooterChar"/>
    <w:uiPriority w:val="99"/>
    <w:rsid w:val="00A2558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585"/>
    <w:rPr>
      <w:rFonts w:ascii="Times New Roman" w:hAnsi="Times New Roman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1043</Words>
  <Characters>5947</Characters>
  <Application>Microsoft Office Outlook</Application>
  <DocSecurity>0</DocSecurity>
  <Lines>0</Lines>
  <Paragraphs>0</Paragraphs>
  <ScaleCrop>false</ScaleCrop>
  <Company>SO Arilje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maticari5</dc:creator>
  <cp:keywords/>
  <dc:description/>
  <cp:lastModifiedBy>gkosic</cp:lastModifiedBy>
  <cp:revision>3</cp:revision>
  <cp:lastPrinted>2018-05-24T05:45:00Z</cp:lastPrinted>
  <dcterms:created xsi:type="dcterms:W3CDTF">2018-05-24T06:31:00Z</dcterms:created>
  <dcterms:modified xsi:type="dcterms:W3CDTF">2018-06-04T15:28:00Z</dcterms:modified>
</cp:coreProperties>
</file>