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</w:rPr>
      </w:pPr>
      <w:bookmarkStart w:id="0" w:name="_GoBack"/>
      <w:bookmarkEnd w:id="0"/>
      <w:r>
        <w:rPr/>
        <w:drawing>
          <wp:inline distT="0" distB="0" distL="0" distR="0">
            <wp:extent cx="996315" cy="609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4" w:space="1" w:color="000000"/>
        </w:pBdr>
        <w:jc w:val="center"/>
        <w:rPr>
          <w:rFonts w:ascii="Times New Roman" w:hAnsi="Times New Roman"/>
          <w:bCs/>
          <w:sz w:val="18"/>
          <w:szCs w:val="18"/>
          <w:lang w:val="sr-RS"/>
        </w:rPr>
      </w:pPr>
      <w:r>
        <w:rPr>
          <w:rFonts w:ascii="Times New Roman" w:hAnsi="Times New Roman"/>
          <w:bCs/>
          <w:sz w:val="18"/>
          <w:szCs w:val="18"/>
          <w:lang w:val="sr-RS"/>
        </w:rPr>
        <w:t>ОПШТИНА АРИЉЕ</w:t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 xml:space="preserve">ИЗВЕШТАЈ О СПРОВЕДЕНОМ ПРОЦЕСУ  </w:t>
      </w:r>
      <w:r>
        <w:rPr>
          <w:b/>
          <w:lang w:val="sr-RS"/>
        </w:rPr>
        <w:t>КОНСУЛТАЦИЈА СА ГРАЂАНИМА / АНКЕТИ О БУЏЕТСКИМ ПРИОРИТЕТИМА ЗА 202</w:t>
      </w:r>
      <w:r>
        <w:rPr>
          <w:b/>
          <w:lang w:val="en-US"/>
        </w:rPr>
        <w:t>4</w:t>
      </w:r>
      <w:r>
        <w:rPr>
          <w:b/>
          <w:lang w:val="sr-RS"/>
        </w:rPr>
        <w:t>. ГОДИНУ</w:t>
      </w:r>
      <w:r>
        <w:rPr>
          <w:b/>
        </w:rPr>
        <w:t xml:space="preserve"> </w:t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 xml:space="preserve">Дана </w:t>
      </w:r>
      <w:r>
        <w:rPr>
          <w:b/>
          <w:lang w:val="en-US"/>
        </w:rPr>
        <w:t>28.11</w:t>
      </w:r>
      <w:r>
        <w:rPr>
          <w:b/>
        </w:rPr>
        <w:t>.20</w:t>
      </w:r>
      <w:r>
        <w:rPr>
          <w:b/>
          <w:lang w:val="sr-RS"/>
        </w:rPr>
        <w:t>2</w:t>
      </w:r>
      <w:r>
        <w:rPr>
          <w:b/>
          <w:lang w:val="en-US"/>
        </w:rPr>
        <w:t>3</w:t>
      </w:r>
      <w:r>
        <w:rPr>
          <w:b/>
        </w:rPr>
        <w:t>. године</w:t>
      </w:r>
    </w:p>
    <w:p>
      <w:pPr>
        <w:pStyle w:val="Normal"/>
        <w:tabs>
          <w:tab w:val="clear" w:pos="708"/>
          <w:tab w:val="left" w:pos="1364" w:leader="none"/>
        </w:tabs>
        <w:spacing w:before="0" w:after="0"/>
        <w:rPr>
          <w:b/>
        </w:rPr>
      </w:pPr>
      <w:r>
        <w:rPr>
          <w:b/>
        </w:rPr>
        <w:tab/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Heading1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rPr>
          <w:lang w:val="sr-RS"/>
        </w:rPr>
      </w:pPr>
      <w:r>
        <w:rPr>
          <w:lang w:val="sr-RS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numPr>
              <w:ilvl w:val="0"/>
              <w:numId w:val="0"/>
            </w:numPr>
            <w:ind w:left="360" w:hanging="360"/>
            <w:rPr>
              <w:lang w:val="sr-RS"/>
            </w:rPr>
          </w:pPr>
          <w:r>
            <w:rPr>
              <w:lang w:val="sr-RS"/>
            </w:rPr>
            <w:t>САДРЖАЈ</w:t>
          </w:r>
        </w:p>
        <w:p>
          <w:pPr>
            <w:pStyle w:val="Normal"/>
            <w:rPr>
              <w:lang w:val="sr-RS"/>
            </w:rPr>
          </w:pPr>
          <w:r>
            <w:rPr>
              <w:lang w:val="sr-RS"/>
            </w:rPr>
          </w:r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r>
            <w:fldChar w:fldCharType="begin"/>
          </w:r>
          <w:r>
            <w:rPr>
              <w:webHidden/>
              <w:rStyle w:val="IndexLink"/>
              <w:vanish w:val="false"/>
            </w:rPr>
            <w:instrText xml:space="preserve"> TOC \z \o "1-3" \u \h</w:instrText>
          </w:r>
          <w:r>
            <w:rPr>
              <w:webHidden/>
              <w:rStyle w:val="IndexLink"/>
              <w:vanish w:val="false"/>
            </w:rPr>
            <w:fldChar w:fldCharType="separate"/>
          </w:r>
          <w:hyperlink w:anchor="_Toc53741977">
            <w:r>
              <w:rPr>
                <w:webHidden/>
                <w:rStyle w:val="IndexLink"/>
                <w:vanish w:val="false"/>
              </w:rPr>
              <w:t>1.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</w:rPr>
              <w:t>Увод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_Toc53741977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78">
            <w:r>
              <w:rPr>
                <w:webHidden/>
                <w:rStyle w:val="IndexLink"/>
                <w:vanish w:val="false"/>
              </w:rPr>
              <w:t>2.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</w:rPr>
              <w:t>Процес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_Toc53741978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79">
            <w:r>
              <w:rPr>
                <w:webHidden/>
                <w:rStyle w:val="IndexLink"/>
                <w:vanish w:val="false"/>
                <w:lang w:val="sr-RS"/>
              </w:rPr>
              <w:t>2.1.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Коришћени алати за укључивање грађана и трајање процеса консултација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_Toc53741979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0">
            <w:r>
              <w:rPr>
                <w:webHidden/>
                <w:rStyle w:val="IndexLink"/>
                <w:vanish w:val="false"/>
                <w:lang w:val="sr-RS"/>
              </w:rPr>
              <w:t>2.2.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Процес у бројкама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1">
            <w:r>
              <w:rPr>
                <w:webHidden/>
                <w:rStyle w:val="IndexLink"/>
                <w:vanish w:val="false"/>
              </w:rPr>
              <w:t>3.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</w:rPr>
              <w:t>Сумарни преглед пр</w:t>
            </w:r>
            <w:r>
              <w:rPr>
                <w:rStyle w:val="IndexLink"/>
                <w:lang w:val="sr-RS"/>
              </w:rPr>
              <w:t>едлога</w:t>
            </w:r>
            <w:r>
              <w:rPr>
                <w:rStyle w:val="IndexLink"/>
              </w:rPr>
              <w:t xml:space="preserve"> </w:t>
            </w:r>
            <w:r>
              <w:rPr>
                <w:rStyle w:val="IndexLink"/>
                <w:lang w:val="sr-RS"/>
              </w:rPr>
              <w:t>током процеса консултација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2">
            <w:r>
              <w:rPr>
                <w:webHidden/>
                <w:rStyle w:val="IndexLink"/>
                <w:vanish w:val="false"/>
                <w:lang w:val="en-US"/>
              </w:rPr>
              <w:t>3.1.</w:t>
            </w:r>
            <w:r>
              <w:rPr>
                <w:rStyle w:val="IndexLink"/>
                <w:rFonts w:eastAsia="ＭＳ 明朝" w:cs="" w:cstheme="minorBidi" w:eastAsiaTheme="minorEastAsia"/>
                <w:lang w:val="en-US"/>
              </w:rPr>
              <w:tab/>
            </w:r>
            <w:r>
              <w:rPr>
                <w:rStyle w:val="IndexLink"/>
                <w:lang w:val="en-US"/>
              </w:rPr>
              <w:t>Буџетски приоритети општине Ариље за 2024.годину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  <w:lang w:val="en-US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3">
            <w:r>
              <w:rPr>
                <w:webHidden/>
                <w:rStyle w:val="IndexLink"/>
                <w:vanish w:val="false"/>
              </w:rPr>
              <w:t>3.2.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П</w:t>
            </w:r>
            <w:r>
              <w:rPr>
                <w:rStyle w:val="IndexLink"/>
              </w:rPr>
              <w:t>риказ</w:t>
            </w:r>
            <w:r>
              <w:rPr>
                <w:rStyle w:val="IndexLink"/>
                <w:lang w:val="sr-RS"/>
              </w:rPr>
              <w:t xml:space="preserve"> инфр</w:t>
            </w:r>
            <w:r>
              <w:rPr>
                <w:rStyle w:val="IndexLink"/>
              </w:rPr>
              <w:t>a</w:t>
            </w:r>
            <w:r>
              <w:rPr>
                <w:rStyle w:val="IndexLink"/>
                <w:lang w:val="sr-RS"/>
              </w:rPr>
              <w:t>структурних</w:t>
            </w:r>
            <w:r>
              <w:rPr>
                <w:rStyle w:val="IndexLink"/>
              </w:rPr>
              <w:t xml:space="preserve"> пројеката </w:t>
            </w:r>
            <w:r>
              <w:rPr>
                <w:rStyle w:val="IndexLink"/>
                <w:lang w:val="sr-RS"/>
              </w:rPr>
              <w:t xml:space="preserve">предложених од </w:t>
            </w:r>
            <w:r>
              <w:rPr>
                <w:rStyle w:val="IndexLink"/>
              </w:rPr>
              <w:t>грађана: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4">
            <w:r>
              <w:rPr>
                <w:webHidden/>
                <w:rStyle w:val="IndexLink"/>
                <w:vanish w:val="false"/>
              </w:rPr>
              <w:t>3.3.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</w:rPr>
              <w:t>Предлози пројеката од интереса за локалну заједницу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5">
            <w:r>
              <w:rPr>
                <w:webHidden/>
                <w:rStyle w:val="IndexLink"/>
                <w:vanish w:val="false"/>
                <w:lang w:val="sr-RS"/>
              </w:rPr>
              <w:t>3.4.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Предлози привредних субјеката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6">
            <w:r>
              <w:rPr>
                <w:webHidden/>
                <w:rStyle w:val="IndexLink"/>
                <w:vanish w:val="false"/>
                <w:lang w:val="sr-RS"/>
              </w:rPr>
              <w:t>4.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Разматрање предлога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7">
            <w:r>
              <w:rPr>
                <w:webHidden/>
                <w:rStyle w:val="IndexLink"/>
                <w:vanish w:val="false"/>
                <w:lang w:val="sr-RS"/>
              </w:rPr>
              <w:t>5.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Даљи кораци – јавна расправа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lineRule="auto" w:line="360"/>
            <w:jc w:val="right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1" w:name="_Hlk532819108"/>
      <w:bookmarkStart w:id="2" w:name="_Toc53741977"/>
      <w:r>
        <w:rPr/>
        <w:t>Увод</w:t>
      </w:r>
      <w:bookmarkEnd w:id="2"/>
      <w:r>
        <w:rPr/>
        <w:t xml:space="preserve"> </w:t>
      </w:r>
      <w:bookmarkEnd w:id="1"/>
    </w:p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  <w:t>Имајући у виду дa сe нajвeћи дeo буџeтских срeдстaвa прикупљa крoз нaплaту пoрeзa, локална управа треба дa грaђaнимa нa jeднoстaвaн и рaзумљив нaчин пружи инфoрмaциje o прикупљaњу и трoшeњу тoг нoвцa. Поред тога, у складу са Законом о локалној самоуправи и Статутом општине Ариље, предвиђено је обавезно спровођење јавне расправе о инвестиционом делу Одлуке о буџету ЈЛС, односно на Нацрт Одлуке о буџету.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lang w:val="sr-RS"/>
        </w:rPr>
      </w:pPr>
      <w:r>
        <w:rPr/>
        <w:t xml:space="preserve">Одлука о буџету </w:t>
      </w:r>
      <w:r>
        <w:rPr>
          <w:lang w:val="sr-RS"/>
        </w:rPr>
        <w:t>општине,</w:t>
      </w:r>
      <w:r>
        <w:rPr/>
        <w:t xml:space="preserve"> један је од најважнијих докумената које израђује и усваја локална самоуправа. </w:t>
      </w:r>
      <w:r>
        <w:rPr>
          <w:lang w:val="sr-RS"/>
        </w:rPr>
        <w:t>С о</w:t>
      </w:r>
      <w:r>
        <w:rPr/>
        <w:t>бзиром на важност одлуке о начину трошења јавних средстава неопходно је да и грађани и грађанке узму учешћа и дају своје мишљење и предлоге како би она боље осликавала вољу становника наше</w:t>
      </w:r>
      <w:r>
        <w:rPr>
          <w:lang w:val="sr-RS"/>
        </w:rPr>
        <w:t xml:space="preserve"> </w:t>
      </w:r>
      <w:r>
        <w:rPr/>
        <w:t>општине и са тим циљем спроведен је процес</w:t>
      </w:r>
      <w:r>
        <w:rPr>
          <w:lang w:val="sr-RS"/>
        </w:rPr>
        <w:t xml:space="preserve"> консултација са грађанима, односно, спровођење анкете о пројектима који би се финансирали средствима из буџета општине Ариље.</w:t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spacing w:before="0" w:after="0"/>
        <w:jc w:val="both"/>
        <w:rPr>
          <w:u w:val="single"/>
          <w:lang w:val="sr-RS"/>
        </w:rPr>
      </w:pPr>
      <w:r>
        <w:rPr>
          <w:lang w:val="sr-RS"/>
        </w:rPr>
        <w:t>Консултације претходе спровођењу јавне расправе током које ће грађани моћи да се упознају са плановима и пројектима предвиђених Нацртом Одлуке о буџету општине Ариље за 202</w:t>
      </w:r>
      <w:r>
        <w:rPr>
          <w:lang w:val="en-US"/>
        </w:rPr>
        <w:t>4</w:t>
      </w:r>
      <w:r>
        <w:rPr>
          <w:lang w:val="sr-RS"/>
        </w:rPr>
        <w:t>. годину и уједно дати своје сугестије и предлоге на Нацрт одлуке о буџету.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  <w:t xml:space="preserve">Како би се обезбедила потпуна транспарентост процеса и приказали начини и резултати укључивања јавности, неопходно је сачинити извештај о спроведеним консултацијама са грађанима, којим треба да буду обухваћене битне информације о спроведеним активностима и прикупљеним предлозима и мишљењима грађана. </w:t>
      </w:r>
      <w:r>
        <w:rPr/>
        <w:t xml:space="preserve">Извештај који је пред Вама представља сумарни преглед </w:t>
      </w:r>
      <w:r>
        <w:rPr>
          <w:lang w:val="sr-RS"/>
        </w:rPr>
        <w:t>предложених приоритета и пројеката током процеса консултација са грађанима, као и са осталим заинтересованим странама.</w:t>
      </w:r>
      <w:r>
        <w:rPr/>
        <w:t xml:space="preserve">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Heading1"/>
        <w:numPr>
          <w:ilvl w:val="0"/>
          <w:numId w:val="2"/>
        </w:numPr>
        <w:spacing w:lineRule="auto" w:line="360"/>
        <w:rPr/>
      </w:pPr>
      <w:bookmarkStart w:id="3" w:name="_Toc53741978"/>
      <w:r>
        <w:rPr/>
        <w:t>Процес</w:t>
      </w:r>
      <w:bookmarkEnd w:id="3"/>
      <w:r>
        <w:rPr/>
        <w:t xml:space="preserve">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 xml:space="preserve">Процес консултација са грађанима, као и са другим заинтересованим странама (привредни субјекти, удружења) спроводио се у периоду од </w:t>
      </w:r>
      <w:r>
        <w:rPr>
          <w:lang w:val="en-US"/>
        </w:rPr>
        <w:t>01</w:t>
      </w:r>
      <w:r>
        <w:rPr>
          <w:lang w:val="sr-RS"/>
        </w:rPr>
        <w:t xml:space="preserve">. </w:t>
      </w:r>
      <w:r>
        <w:rPr>
          <w:lang w:val="en-US"/>
        </w:rPr>
        <w:t>о</w:t>
      </w:r>
      <w:r>
        <w:rPr>
          <w:lang w:val="sr-RS"/>
        </w:rPr>
        <w:t>ктобра</w:t>
      </w:r>
      <w:r>
        <w:rPr>
          <w:lang w:val="en-US"/>
        </w:rPr>
        <w:t xml:space="preserve"> </w:t>
      </w:r>
      <w:r>
        <w:rPr>
          <w:lang w:val="sr-RS"/>
        </w:rPr>
        <w:t>до 15. октобра 2023. године.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>Активности током овог периода обухватиле су об</w:t>
      </w:r>
      <w:r>
        <w:rPr>
          <w:lang w:val="sr-Latn-RS"/>
        </w:rPr>
        <w:t>ja</w:t>
      </w:r>
      <w:r>
        <w:rPr>
          <w:lang w:val="sr-RS"/>
        </w:rPr>
        <w:t xml:space="preserve">вљивање позива о спровођењу консултација на сајту </w:t>
      </w:r>
      <w:r>
        <w:rPr>
          <w:lang w:val="sr-Latn-RS"/>
        </w:rPr>
        <w:t>o</w:t>
      </w:r>
      <w:r>
        <w:rPr>
          <w:lang w:val="sr-RS"/>
        </w:rPr>
        <w:t>пштине и штампање плаката, затим објављивање упитника за грађане, привредне субјекте и удружења у електронској форми на званичној интернет страници Општине Ариље, као и у штампаној форми доступној у јавним установама.</w:t>
      </w:r>
    </w:p>
    <w:p>
      <w:pPr>
        <w:pStyle w:val="Heading2"/>
        <w:numPr>
          <w:ilvl w:val="1"/>
          <w:numId w:val="2"/>
        </w:numPr>
        <w:spacing w:lineRule="auto" w:line="360"/>
        <w:ind w:left="792" w:hanging="432"/>
        <w:jc w:val="both"/>
        <w:rPr>
          <w:lang w:val="sr-RS"/>
        </w:rPr>
      </w:pPr>
      <w:r>
        <w:rPr>
          <w:lang w:val="sr-RS"/>
        </w:rPr>
        <w:t xml:space="preserve"> </w:t>
      </w:r>
      <w:bookmarkStart w:id="4" w:name="_Toc53741979"/>
      <w:bookmarkStart w:id="5" w:name="_Hlk535320309"/>
      <w:r>
        <w:rPr>
          <w:lang w:val="sr-RS"/>
        </w:rPr>
        <w:t>Коришћени алати за укључивање грађана и трајање процеса</w:t>
      </w:r>
      <w:bookmarkEnd w:id="5"/>
      <w:r>
        <w:rPr>
          <w:lang w:val="sr-RS"/>
        </w:rPr>
        <w:t xml:space="preserve"> консултација</w:t>
      </w:r>
      <w:bookmarkEnd w:id="4"/>
    </w:p>
    <w:p>
      <w:pPr>
        <w:pStyle w:val="Normal"/>
        <w:spacing w:before="0" w:after="0"/>
        <w:jc w:val="both"/>
        <w:rPr/>
      </w:pPr>
      <w:r>
        <w:rPr/>
        <w:t xml:space="preserve">Током процеса </w:t>
      </w:r>
      <w:r>
        <w:rPr>
          <w:lang w:val="sr-RS"/>
        </w:rPr>
        <w:t>консултација</w:t>
      </w:r>
      <w:r>
        <w:rPr/>
        <w:t xml:space="preserve"> коришћени су следећи алати</w:t>
      </w:r>
      <w:r>
        <w:rPr>
          <w:lang w:val="sr-RS"/>
        </w:rPr>
        <w:t xml:space="preserve"> за партиципацију грађана</w:t>
      </w:r>
      <w:r>
        <w:rPr/>
        <w:t>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lang w:val="uk-UA"/>
        </w:rPr>
      </w:pPr>
      <w:r>
        <w:rPr>
          <w:lang w:val="en-US"/>
        </w:rPr>
        <w:t>A</w:t>
      </w:r>
      <w:r>
        <w:rPr>
          <w:lang w:val="uk-UA"/>
        </w:rPr>
        <w:t>нкета за грађане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lang w:val="uk-UA"/>
        </w:rPr>
      </w:pPr>
      <w:r>
        <w:rPr>
          <w:lang w:val="uk-UA"/>
        </w:rPr>
        <w:t>Упитници за представнике пословне заједнице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lang w:val="uk-UA"/>
        </w:rPr>
      </w:pPr>
      <w:r>
        <w:rPr>
          <w:lang w:val="uk-UA"/>
        </w:rPr>
        <w:t>Упитнци за представнике удружења.</w:t>
      </w:r>
    </w:p>
    <w:p>
      <w:pPr>
        <w:pStyle w:val="Normal"/>
        <w:spacing w:before="0" w:after="0"/>
        <w:rPr/>
      </w:pPr>
      <w:r>
        <w:rPr/>
      </w:r>
    </w:p>
    <w:p>
      <w:pPr>
        <w:pStyle w:val="Heading2"/>
        <w:numPr>
          <w:ilvl w:val="1"/>
          <w:numId w:val="2"/>
        </w:numPr>
        <w:spacing w:lineRule="auto" w:line="360"/>
        <w:ind w:left="792" w:hanging="432"/>
        <w:rPr>
          <w:lang w:val="sr-RS"/>
        </w:rPr>
      </w:pPr>
      <w:bookmarkStart w:id="6" w:name="_Toc53741980"/>
      <w:r>
        <w:rPr>
          <w:lang w:val="sr-RS"/>
        </w:rPr>
        <w:t>Процес у бројкама</w:t>
      </w:r>
      <w:bookmarkEnd w:id="6"/>
      <w:r>
        <w:rPr>
          <w:lang w:val="sr-RS"/>
        </w:rPr>
        <w:t xml:space="preserve"> </w:t>
      </w:r>
    </w:p>
    <w:p>
      <w:pPr>
        <w:pStyle w:val="Normal"/>
        <w:spacing w:before="0" w:after="0"/>
        <w:jc w:val="both"/>
        <w:rPr/>
      </w:pPr>
      <w:bookmarkStart w:id="7" w:name="_Hlk532492053"/>
      <w:r>
        <w:rPr/>
        <w:t xml:space="preserve">Током трајања процеса </w:t>
      </w:r>
      <w:r>
        <w:rPr>
          <w:lang w:val="sr-RS"/>
        </w:rPr>
        <w:t>консултација, анкету</w:t>
      </w:r>
      <w:r>
        <w:rPr/>
        <w:t xml:space="preserve"> за грађане је</w:t>
      </w:r>
      <w:r>
        <w:rPr>
          <w:lang w:val="sr-RS"/>
        </w:rPr>
        <w:t xml:space="preserve"> било</w:t>
      </w:r>
      <w:r>
        <w:rPr/>
        <w:t xml:space="preserve"> могуће преузети </w:t>
      </w:r>
      <w:r>
        <w:rPr>
          <w:lang w:val="sr-RS"/>
        </w:rPr>
        <w:t>и попуњене предати</w:t>
      </w:r>
      <w:r>
        <w:rPr/>
        <w:t xml:space="preserve"> на </w:t>
      </w:r>
      <w:r>
        <w:rPr>
          <w:lang w:val="sr-RS"/>
        </w:rPr>
        <w:t>пет</w:t>
      </w:r>
      <w:r>
        <w:rPr/>
        <w:t xml:space="preserve"> локација и </w:t>
      </w:r>
      <w:r>
        <w:rPr>
          <w:lang w:val="sr-RS"/>
        </w:rPr>
        <w:t>то у: домовима месних заједница, Центру за културу, Библиотеци, Туристичкој организацији и пријемној канцеларији Оптшинске управе</w:t>
      </w:r>
      <w:r>
        <w:rPr/>
        <w:t xml:space="preserve">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Током процеса </w:t>
      </w:r>
      <w:r>
        <w:rPr>
          <w:lang w:val="sr-RS"/>
        </w:rPr>
        <w:t>је</w:t>
      </w:r>
      <w:r>
        <w:rPr/>
        <w:t xml:space="preserve"> прикупљен</w:t>
      </w:r>
      <w:r>
        <w:rPr>
          <w:lang w:val="sr-RS"/>
        </w:rPr>
        <w:t>о је</w:t>
      </w:r>
      <w:r>
        <w:rPr/>
        <w:t xml:space="preserve"> </w:t>
      </w:r>
      <w:r>
        <w:rPr>
          <w:u w:val="single"/>
          <w:lang w:val="en-US"/>
        </w:rPr>
        <w:t>1</w:t>
      </w:r>
      <w:r>
        <w:rPr>
          <w:u w:val="single"/>
          <w:lang w:val="sr-RS"/>
        </w:rPr>
        <w:t>23</w:t>
      </w:r>
      <w:r>
        <w:rPr/>
        <w:t xml:space="preserve"> упитник</w:t>
      </w:r>
      <w:r>
        <w:rPr>
          <w:lang w:val="sr-RS"/>
        </w:rPr>
        <w:t>а</w:t>
      </w:r>
      <w:r>
        <w:rPr/>
        <w:t>, и то:</w:t>
      </w:r>
    </w:p>
    <w:p>
      <w:pPr>
        <w:pStyle w:val="Normal"/>
        <w:spacing w:before="0" w:after="0"/>
        <w:rPr>
          <w:u w:val="single"/>
          <w:lang w:val="en-US"/>
        </w:rPr>
      </w:pPr>
      <w:r>
        <w:rPr/>
        <w:t>- директном предајом попуњених упитника  на унапред одређеним локацијама</w:t>
      </w:r>
      <w:r>
        <w:rPr>
          <w:u w:val="single"/>
        </w:rPr>
        <w:t xml:space="preserve"> </w:t>
      </w:r>
      <w:r>
        <w:rPr>
          <w:u w:val="single"/>
          <w:lang w:val="sr-RS"/>
        </w:rPr>
        <w:t>123</w:t>
      </w:r>
    </w:p>
    <w:p>
      <w:pPr>
        <w:pStyle w:val="Normal"/>
        <w:spacing w:before="0" w:after="0"/>
        <w:rPr>
          <w:lang w:val="sr-RS"/>
        </w:rPr>
      </w:pPr>
      <w:r>
        <w:rPr>
          <w:lang w:val="en-US"/>
        </w:rPr>
        <w:t>- o</w:t>
      </w:r>
      <w:r>
        <w:rPr>
          <w:lang w:val="sr-RS"/>
        </w:rPr>
        <w:t xml:space="preserve">д стране представника пословне заједнице, прикупљено је </w:t>
      </w:r>
      <w:r>
        <w:rPr>
          <w:u w:val="single"/>
          <w:lang w:val="en-US"/>
        </w:rPr>
        <w:t>0</w:t>
      </w:r>
      <w:r>
        <w:rPr>
          <w:u w:val="single"/>
          <w:lang w:val="sr-RS"/>
        </w:rPr>
        <w:t xml:space="preserve"> </w:t>
      </w:r>
      <w:r>
        <w:rPr>
          <w:lang w:val="sr-RS"/>
        </w:rPr>
        <w:t>упитника.</w:t>
      </w:r>
      <w:bookmarkEnd w:id="7"/>
    </w:p>
    <w:p>
      <w:pPr>
        <w:pStyle w:val="Normal"/>
        <w:spacing w:before="0" w:after="0"/>
        <w:rPr/>
      </w:pPr>
      <w:r>
        <w:rPr/>
      </w:r>
    </w:p>
    <w:p>
      <w:pPr>
        <w:pStyle w:val="Heading1"/>
        <w:numPr>
          <w:ilvl w:val="0"/>
          <w:numId w:val="2"/>
        </w:numPr>
        <w:spacing w:lineRule="auto" w:line="360"/>
        <w:rPr/>
      </w:pPr>
      <w:bookmarkStart w:id="8" w:name="_Toc53741981"/>
      <w:r>
        <w:rPr/>
        <w:t>Сумарни преглед пр</w:t>
      </w:r>
      <w:r>
        <w:rPr>
          <w:lang w:val="sr-RS"/>
        </w:rPr>
        <w:t>едлога</w:t>
      </w:r>
      <w:r>
        <w:rPr/>
        <w:t xml:space="preserve"> </w:t>
      </w:r>
      <w:r>
        <w:rPr>
          <w:lang w:val="sr-RS"/>
        </w:rPr>
        <w:t>током процеса консултација</w:t>
      </w:r>
      <w:bookmarkEnd w:id="8"/>
      <w:r>
        <w:rPr>
          <w:lang w:val="sr-RS"/>
        </w:rPr>
        <w:t xml:space="preserve"> </w:t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  <w:t>Грађани су путем анкете могли да се одаберу до три приоритетна пројекта од понуђених девет пројеката и уједно су могли да изнесу своје предлоге пројеката, било инфраструктурних, односно капиталних пројеката или пројеката који не спадају у инфраструктурне пројекте али су од значаја за локалну заједниицу. У овом делу биће приказани одговори и опредељење грађана за приоритетне пројекте, као и предлози пројеката које грађани сматрају битним за локалну заједницу, а који ће бити разматрани приликом израде буџета за 2024. годину.</w:t>
      </w:r>
    </w:p>
    <w:p>
      <w:pPr>
        <w:pStyle w:val="Heading2"/>
        <w:numPr>
          <w:ilvl w:val="0"/>
          <w:numId w:val="0"/>
        </w:numPr>
        <w:ind w:left="0" w:hanging="0"/>
        <w:rPr/>
      </w:pPr>
      <w:r>
        <w:rPr/>
      </w:r>
    </w:p>
    <w:p>
      <w:pPr>
        <w:pStyle w:val="Heading2"/>
        <w:numPr>
          <w:ilvl w:val="1"/>
          <w:numId w:val="2"/>
        </w:numPr>
        <w:spacing w:lineRule="auto" w:line="360"/>
        <w:ind w:left="792" w:hanging="432"/>
        <w:rPr/>
      </w:pPr>
      <w:bookmarkStart w:id="9" w:name="_Hlk535223266"/>
      <w:bookmarkStart w:id="10" w:name="_Toc53741982"/>
      <w:bookmarkStart w:id="11" w:name="_Hlk535320907"/>
      <w:bookmarkEnd w:id="11"/>
      <w:r>
        <w:rPr>
          <w:lang w:val="sr-RS"/>
        </w:rPr>
        <w:t>Б</w:t>
      </w:r>
      <w:r>
        <w:rPr/>
        <w:t>уџетски приоритети</w:t>
      </w:r>
      <w:r>
        <w:rPr>
          <w:lang w:val="sr-RS"/>
        </w:rPr>
        <w:t xml:space="preserve"> </w:t>
      </w:r>
      <w:r>
        <w:rPr/>
        <w:t>општине</w:t>
      </w:r>
      <w:r>
        <w:rPr>
          <w:lang w:val="sr-Latn-RS"/>
        </w:rPr>
        <w:t xml:space="preserve"> </w:t>
      </w:r>
      <w:r>
        <w:rPr>
          <w:lang w:val="sr-RS"/>
        </w:rPr>
        <w:t>Ариље</w:t>
      </w:r>
      <w:r>
        <w:rPr/>
        <w:t xml:space="preserve"> за 20</w:t>
      </w:r>
      <w:r>
        <w:rPr>
          <w:lang w:val="sr-RS"/>
        </w:rPr>
        <w:t>24</w:t>
      </w:r>
      <w:r>
        <w:rPr/>
        <w:t>.годину</w:t>
      </w:r>
      <w:bookmarkEnd w:id="10"/>
    </w:p>
    <w:p>
      <w:pPr>
        <w:pStyle w:val="Normal"/>
        <w:spacing w:before="0" w:after="0"/>
        <w:rPr/>
      </w:pPr>
      <w:bookmarkStart w:id="12" w:name="_Hlk535067259"/>
      <w:bookmarkStart w:id="13" w:name="_Hlk5353209071"/>
      <w:bookmarkEnd w:id="13"/>
      <w:r>
        <w:rPr>
          <w:lang w:val="sr-RS"/>
        </w:rPr>
        <w:t>П</w:t>
      </w:r>
      <w:r>
        <w:rPr/>
        <w:t xml:space="preserve">риказ </w:t>
      </w:r>
      <w:r>
        <w:rPr>
          <w:lang w:val="sr-RS"/>
        </w:rPr>
        <w:t xml:space="preserve">одговора </w:t>
      </w:r>
      <w:r>
        <w:rPr/>
        <w:t>грађана</w:t>
      </w:r>
      <w:r>
        <w:rPr>
          <w:lang w:val="sr-RS"/>
        </w:rPr>
        <w:t xml:space="preserve"> у односу на</w:t>
      </w:r>
      <w:bookmarkEnd w:id="12"/>
      <w:r>
        <w:rPr/>
        <w:t xml:space="preserve"> </w:t>
      </w:r>
      <w:r>
        <w:rPr>
          <w:lang w:val="sr-RS"/>
        </w:rPr>
        <w:t xml:space="preserve">дате </w:t>
      </w:r>
      <w:r>
        <w:rPr/>
        <w:t>буџетск</w:t>
      </w:r>
      <w:r>
        <w:rPr>
          <w:lang w:val="sr-RS"/>
        </w:rPr>
        <w:t>е</w:t>
      </w:r>
      <w:r>
        <w:rPr/>
        <w:t xml:space="preserve"> приоритет</w:t>
      </w:r>
      <w:r>
        <w:rPr>
          <w:lang w:val="sr-RS"/>
        </w:rPr>
        <w:t xml:space="preserve">е </w:t>
      </w:r>
      <w:r>
        <w:rPr/>
        <w:t xml:space="preserve">општине </w:t>
      </w:r>
      <w:r>
        <w:rPr>
          <w:lang w:val="sr-RS"/>
        </w:rPr>
        <w:t xml:space="preserve">Ариље </w:t>
      </w:r>
      <w:r>
        <w:rPr/>
        <w:t>за 20</w:t>
      </w:r>
      <w:r>
        <w:rPr>
          <w:lang w:val="sr-RS"/>
        </w:rPr>
        <w:t>24</w:t>
      </w:r>
      <w:r>
        <w:rPr/>
        <w:t>.годину:</w:t>
      </w:r>
    </w:p>
    <w:tbl>
      <w:tblPr>
        <w:tblStyle w:val="TableGrid"/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  <w:gridCol w:w="2974"/>
        <w:gridCol w:w="1699"/>
      </w:tblGrid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Буџетски приоритет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Број позитивних одговора у попуњеним упитницима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 од укупног броја попуњених упитника (1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23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)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водоводне мреже у дижини око 30 километара (замена азбестних цеви)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  <w:t>40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32,50 %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Израда пројектне документације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  <w:t>38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30,89 %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моста у Вранама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30,08 %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улице Светог Ахилија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  <w:t>68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55,28 %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новог вртића у Ариљу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  <w:t>41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33,33 %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канализационе мреже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  <w:t>30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24,39 %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сеоских путева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  <w:t>35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28,45 %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улице Браће Михајловића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  <w:t>51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41,46 %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Соколског дома у Ариљу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  <w:t>37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bookmarkStart w:id="14" w:name="_Hlk535223266"/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30,08 %</w:t>
            </w:r>
            <w:bookmarkEnd w:id="14"/>
          </w:p>
        </w:tc>
      </w:tr>
    </w:tbl>
    <w:p>
      <w:pPr>
        <w:pStyle w:val="Heading2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rPr>
          <w:lang w:val="sr-RS"/>
        </w:rPr>
      </w:pPr>
      <w:r>
        <w:rPr>
          <w:lang w:val="sr-RS"/>
        </w:rPr>
        <w:t>На основу обрађених 123 попуњена упитника од стране грађана, три, односно три најприоритетнија пројекта су:</w:t>
      </w:r>
    </w:p>
    <w:p>
      <w:pPr>
        <w:pStyle w:val="Normal"/>
        <w:rPr>
          <w:color w:val="FFFFFF"/>
        </w:rPr>
      </w:pPr>
      <w:r>
        <w:rPr>
          <w:color w:val="FFFFFF"/>
          <w:shd w:fill="111111" w:val="clear"/>
          <w:lang w:val="sr-RS"/>
        </w:rPr>
        <w:t>1. Реконструкција улице Светог Ахилија са 68, односно 55,28% одговора;</w:t>
      </w:r>
    </w:p>
    <w:p>
      <w:pPr>
        <w:pStyle w:val="Normal"/>
        <w:rPr>
          <w:color w:val="FFFFFF"/>
        </w:rPr>
      </w:pPr>
      <w:r>
        <w:rPr>
          <w:color w:val="FFFFFF"/>
          <w:shd w:fill="111111" w:val="clear"/>
          <w:lang w:val="sr-RS"/>
        </w:rPr>
        <w:t>2. Реконструкција улице Браће Михајловића са 51, односно 41,46% одговора;</w:t>
      </w:r>
    </w:p>
    <w:p>
      <w:pPr>
        <w:pStyle w:val="Normal"/>
        <w:rPr>
          <w:color w:val="FFFFFF"/>
        </w:rPr>
      </w:pPr>
      <w:r>
        <w:rPr>
          <w:color w:val="FFFFFF"/>
          <w:shd w:fill="111111" w:val="clear"/>
          <w:lang w:val="sr-RS"/>
        </w:rPr>
        <w:t>3. Изградња новог вртића у Ариљу са 41, односно 33,33% одговора;</w:t>
      </w:r>
    </w:p>
    <w:p>
      <w:pPr>
        <w:pStyle w:val="Heading2"/>
        <w:numPr>
          <w:ilvl w:val="1"/>
          <w:numId w:val="2"/>
        </w:numPr>
        <w:ind w:left="792" w:hanging="432"/>
        <w:rPr>
          <w:color w:val="FFFFFF"/>
        </w:rPr>
      </w:pPr>
      <w:bookmarkStart w:id="15" w:name="_Hlk535321337"/>
      <w:bookmarkStart w:id="16" w:name="_Toc53741983"/>
      <w:r>
        <w:rPr>
          <w:color w:val="FFFFFF"/>
          <w:shd w:fill="111111" w:val="clear"/>
          <w:lang w:val="sr-RS"/>
        </w:rPr>
        <w:t>П</w:t>
      </w:r>
      <w:r>
        <w:rPr>
          <w:color w:val="FFFFFF"/>
          <w:shd w:fill="111111" w:val="clear"/>
        </w:rPr>
        <w:t>риказ</w:t>
      </w:r>
      <w:r>
        <w:rPr>
          <w:color w:val="FFFFFF"/>
          <w:shd w:fill="111111" w:val="clear"/>
          <w:lang w:val="sr-RS"/>
        </w:rPr>
        <w:t xml:space="preserve"> инфр</w:t>
      </w:r>
      <w:r>
        <w:rPr>
          <w:color w:val="FFFFFF"/>
          <w:shd w:fill="111111" w:val="clear"/>
          <w:lang w:val="en-US"/>
        </w:rPr>
        <w:t>a</w:t>
      </w:r>
      <w:r>
        <w:rPr>
          <w:color w:val="FFFFFF"/>
          <w:shd w:fill="111111" w:val="clear"/>
          <w:lang w:val="sr-RS"/>
        </w:rPr>
        <w:t>структурних</w:t>
      </w:r>
      <w:r>
        <w:rPr>
          <w:color w:val="FFFFFF"/>
          <w:shd w:fill="111111" w:val="clear"/>
        </w:rPr>
        <w:t xml:space="preserve"> пројеката </w:t>
      </w:r>
      <w:r>
        <w:rPr>
          <w:color w:val="FFFFFF"/>
          <w:shd w:fill="111111" w:val="clear"/>
          <w:lang w:val="sr-RS"/>
        </w:rPr>
        <w:t xml:space="preserve">предложених од </w:t>
      </w:r>
      <w:r>
        <w:rPr>
          <w:color w:val="FFFFFF"/>
          <w:shd w:fill="111111" w:val="clear"/>
        </w:rPr>
        <w:t>грађана:</w:t>
      </w:r>
      <w:bookmarkEnd w:id="15"/>
      <w:bookmarkEnd w:id="16"/>
    </w:p>
    <w:p>
      <w:pPr>
        <w:pStyle w:val="Normal"/>
        <w:spacing w:before="0" w:after="0"/>
        <w:rPr>
          <w:color w:val="FFFFFF"/>
          <w:highlight w:val="none"/>
          <w:shd w:fill="111111" w:val="clear"/>
        </w:rPr>
      </w:pPr>
      <w:r>
        <w:rPr>
          <w:color w:val="FFFFFF"/>
          <w:shd w:fill="111111" w:val="clear"/>
        </w:rPr>
      </w:r>
    </w:p>
    <w:tbl>
      <w:tblPr>
        <w:tblStyle w:val="GridTableLight"/>
        <w:tblW w:w="95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813"/>
        <w:gridCol w:w="21"/>
      </w:tblGrid>
      <w:tr>
        <w:trPr>
          <w:trHeight w:val="436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r-RS" w:eastAsia="en-US" w:bidi="ar-SA"/>
              </w:rPr>
              <w:t>Назив пројекта</w:t>
            </w:r>
          </w:p>
        </w:tc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Образложење предложеног пројекта од стране грађана који су попунили упитник</w:t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дечјег игралишта.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инклузивног игралишта -за сву децу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 Ариљу нема ниједно игралииште доступно свој деци града. У парку нема ни читаве клупе. У насељу Млекара су родитељи сами купили љуљашке. Још на два места у близини Млекара постоје игралишта али са дотрајалим справама. Децу је преко потребно анимирати да проводе време напољу, да се развијају и друже. Укључити и децу са тешкоћама у развоју постављањем мултифунцкиналних справа.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бедема на Моравици и Рзаву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Бедем би умањио штету коју направи поплава и требало би израдити на дужем току не само на појединим местима. На овај начин би се заштитила пољопривредна имања и стамбени објекти.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пута од улице Бошка Бухе до Уског вира тј. Иве Лоле Рибара.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Доста је лоше стање. Са тим би се решило још једно шеталиште и пут би био приступачан.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пута ул. Иво Лола Рибар све до Рзавца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Пут је у веома лошем стању а најпрометнија је улица током пролећа и посебно у летљем периоду када је велика фреквенција људи према селима западно орјентисаним од града и купалиштима Рзава. Адекватним тротоаром уитче се на већу безбедност грађана који користе овај део пута.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канализације у МЗ Грдовићи на потезу од некадашњег Пионира ка насељу испод фабрике воде (путем 22. августа до моста на Рзаву)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Због угрожавања здравља грађана. Ови пројекти се чекају од 2012. године и требало би приступити реализацији да би се заштитило здравље грађана.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Путна инфраструктура у селима (село Миросаљци)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Л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оша путна инфраструктура, углавном у селима у општини. 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Н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едовољна међусобна повезаност села и одређеног села и града. Пример је село Миросаљци, које има прегршт ресурса, али због лоше инфраструктуре, они не успевају да у потпуности "угледају светлост града, Ариља, а и даље".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Предложени пројекат би допринео успешнијој размени људи, робе и капитала а што би омогућило и бољи квалитет живота свих грађана Ариља, и шире. Циљна група овог пројекта су мештани села где је потребно унапредити инфраструктууру, грађани Ариља, свих старосних граница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599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парка за вежбање (Постављање атлетске стазе).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спортског терена.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Деца одлазе у друге градове да тренирају а треба им омогућити да тренирају у свом граду.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пута ка Рзаву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Допринеће побољшању квалитета живота у Ариљу, безбедности и јачању туризма. Корист ће имати грађани и општина.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пута од Млинаревог сна до Урјака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/ реконструкција улице Бранка Ћопића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 циљу побољшања услова живота. Разлози су следећи: у сушном периоду се дижу облаци прашине, после проласка возила, док је у кишном периоду тешко проходна због накупљене воде и блата. Веома лоша видљивост у вечерљим часовима. Реконструкцијом улице и постављањем расвете задовољиле би се основне потребе првенствено домаћинства, затим и свих кориника улице.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вртића у селу Миросаљци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О деци нема ко да се брине док су чланови домаћинстава на њиви.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Уређење шеталишта поред Рзава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градског Трга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Повећати број паркинг места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Претварање двосмерне улице поред Гавриловца у једносмерну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Улица нема стазу за пешаке јер се доста деце и одраслих туда креће ка градском стадиону, парку, школи чиме је угрожена безбедност пешака.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канализације у улици 7. јули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Решити бујичне воде услед чега долази до изливања канализације при свакој киши. Сви становници су угрожени потенцијалном заразом услед изливања канализације у дворшта и куће. Такође, услед кише долази до изливања потока Чуђевац који тече овом улицом.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моста на великом Рзаву у Висоци код бање (повезивање са Жељинама)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Преко Рзава је неколко пута грађен дрвени мост који би се услед поплава урушио. Имало би утицаја на туризам, искористили би се потенцијал Височке бање и довело би до спајања са општином Чајетина.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Heading2"/>
        <w:numPr>
          <w:ilvl w:val="1"/>
          <w:numId w:val="2"/>
        </w:numPr>
        <w:spacing w:lineRule="auto" w:line="360"/>
        <w:ind w:left="792" w:hanging="432"/>
        <w:rPr/>
      </w:pPr>
      <w:bookmarkStart w:id="17" w:name="_Hlk535222225"/>
      <w:bookmarkStart w:id="18" w:name="_Hlk535226509"/>
      <w:bookmarkStart w:id="19" w:name="_Toc53741984"/>
      <w:r>
        <w:rPr/>
        <w:t>Предлози пројеката од интереса за локалну заједницу</w:t>
      </w:r>
      <w:bookmarkEnd w:id="19"/>
      <w:r>
        <w:rPr/>
        <w:t xml:space="preserve">  </w:t>
      </w:r>
      <w:bookmarkEnd w:id="17"/>
      <w:bookmarkEnd w:id="18"/>
    </w:p>
    <w:p>
      <w:pPr>
        <w:pStyle w:val="Normal"/>
        <w:spacing w:before="0" w:after="0"/>
        <w:rPr/>
      </w:pPr>
      <w:r>
        <w:rPr>
          <w:lang w:val="sr-RS"/>
        </w:rPr>
        <w:t>У анкети је било предлога</w:t>
      </w:r>
      <w:r>
        <w:rPr/>
        <w:t xml:space="preserve"> </w:t>
      </w:r>
      <w:r>
        <w:rPr>
          <w:lang w:val="sr-RS"/>
        </w:rPr>
        <w:t>пројеката који су од интереса за локалну заједницу, и то</w:t>
      </w:r>
      <w:r>
        <w:rPr/>
        <w:t>:</w:t>
      </w:r>
    </w:p>
    <w:tbl>
      <w:tblPr>
        <w:tblStyle w:val="GridTableLight"/>
        <w:tblW w:w="95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228"/>
        <w:gridCol w:w="21"/>
      </w:tblGrid>
      <w:tr>
        <w:trPr>
          <w:trHeight w:val="436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r-RS" w:eastAsia="en-US" w:bidi="ar-SA"/>
              </w:rPr>
              <w:t>Назив пројекта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Подршка од стране грађана који су попунили упитник</w:t>
            </w:r>
          </w:p>
        </w:tc>
      </w:tr>
      <w:tr>
        <w:trPr>
          <w:trHeight w:val="497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Увођење културног и забавног садржаја за младе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Недостатак културног и забавног садржаја узрокује да млади одлазе у друге градове који могу да понуде овакав садржај. Такође, овај проблем узрокује напуштање града и смањење броја младих у Ариљу.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Оснивање паркинг службе која ће уклањати непрописно паркирана возила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Решиће се проблем да грађани а пре свега деца шетају улицом уместо тротоарима и пешачким стазама што ће утицати на повећање безбедности.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Heading1"/>
        <w:numPr>
          <w:ilvl w:val="0"/>
          <w:numId w:val="2"/>
        </w:numPr>
        <w:spacing w:lineRule="auto" w:line="360"/>
        <w:rPr>
          <w:lang w:val="sr-RS"/>
        </w:rPr>
      </w:pPr>
      <w:bookmarkStart w:id="20" w:name="_Toc53741986"/>
      <w:bookmarkStart w:id="21" w:name="_Hlk532819423"/>
      <w:r>
        <w:rPr>
          <w:lang w:val="sr-RS"/>
        </w:rPr>
        <w:t>Разматрање предло</w:t>
      </w:r>
      <w:bookmarkEnd w:id="21"/>
      <w:r>
        <w:rPr>
          <w:lang w:val="sr-RS"/>
        </w:rPr>
        <w:t>га</w:t>
      </w:r>
      <w:bookmarkEnd w:id="20"/>
    </w:p>
    <w:p>
      <w:pPr>
        <w:pStyle w:val="Normal"/>
        <w:jc w:val="both"/>
        <w:rPr/>
      </w:pPr>
      <w:r>
        <w:rPr>
          <w:lang w:val="sr-RS"/>
        </w:rPr>
        <w:t xml:space="preserve">Локална самоправа ће приликом израде Нацрта Одлуке о буџету за 2024. годину, као и након спроведене јавне расправе на Нацрт Одлуке о буџету, настојати да, </w:t>
      </w:r>
      <w:r>
        <w:rPr/>
        <w:t>у оквирима расположивих средстава и уз поштовање буџетског календара дефинисаног Законом о буџетском систему Републике Србије</w:t>
      </w:r>
      <w:r>
        <w:rPr>
          <w:lang w:val="sr-RS"/>
        </w:rPr>
        <w:t xml:space="preserve"> уврсти предлоге грађана у Одлуку о буџету за 2024. годину. </w:t>
      </w:r>
      <w:r>
        <w:rPr/>
        <w:t>Уколико неки од предога не буде уврштен у предлог одлуке о буџету за 20</w:t>
      </w:r>
      <w:r>
        <w:rPr>
          <w:lang w:val="sr-RS"/>
        </w:rPr>
        <w:t>24</w:t>
      </w:r>
      <w:r>
        <w:rPr/>
        <w:t xml:space="preserve">. годину услед поменутих оквира,  локална самоуправа ће изнова размотрити у наредном буџетском циклусу. </w:t>
      </w:r>
    </w:p>
    <w:p>
      <w:pPr>
        <w:pStyle w:val="Heading1"/>
        <w:numPr>
          <w:ilvl w:val="0"/>
          <w:numId w:val="2"/>
        </w:numPr>
        <w:rPr>
          <w:lang w:val="sr-RS"/>
        </w:rPr>
      </w:pPr>
      <w:bookmarkStart w:id="22" w:name="_Toc53741987"/>
      <w:r>
        <w:rPr>
          <w:lang w:val="sr-RS"/>
        </w:rPr>
        <w:t>Даљи кораци – јавна расправа</w:t>
      </w:r>
      <w:bookmarkEnd w:id="22"/>
    </w:p>
    <w:p>
      <w:pPr>
        <w:pStyle w:val="Normal"/>
        <w:jc w:val="both"/>
        <w:rPr>
          <w:lang w:val="sr-RS"/>
        </w:rPr>
      </w:pPr>
      <w:r>
        <w:rPr>
          <w:lang w:val="sr-RS"/>
        </w:rPr>
        <w:t xml:space="preserve">Општина Ариље ће у периоду од 01.12.2023. до 14.12.2023. децембра спровести јавну расправу на Нацрт Одлуке о буџету. Током јавне расправе грађани ће  бити у могућности да се упознају са буџетским приоритетима и уједно изнети своје предлоге и сугестије на Нацрт Одлуке о буџету који ће бити објављен на интернет страници општине. У циљу лакшег разумевања прикупљања и трошења средстава, а посебно разумевања инвестиционих аспеката буџета општина ће објавити и Грађански водич кроз нацрт Одлуке о буџету за 2024. годину.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 xml:space="preserve">Све информације о спровођењу јавне расправе и учешћу јавности на јавној расправи биће објављене на интернет страници Општине Ариље </w:t>
      </w:r>
      <w:hyperlink r:id="rId3">
        <w:r>
          <w:rPr>
            <w:rStyle w:val="InternetLink"/>
            <w:lang w:val="sr-RS"/>
          </w:rPr>
          <w:t>https://arilje.org.rs/</w:t>
        </w:r>
      </w:hyperlink>
      <w:r>
        <w:rPr>
          <w:lang w:val="sr-RS"/>
        </w:rPr>
        <w:t xml:space="preserve">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  <w:t>Захваљујемо се свима који су учествовали у анкети,</w:t>
      </w:r>
    </w:p>
    <w:p>
      <w:pPr>
        <w:pStyle w:val="Normal"/>
        <w:spacing w:before="0" w:after="200"/>
        <w:jc w:val="both"/>
        <w:rPr>
          <w:lang w:val="sr-RS"/>
        </w:rPr>
      </w:pPr>
      <w:r>
        <w:rPr>
          <w:lang w:val="sr-RS"/>
        </w:rPr>
        <w:t>Ваша Општина Ариље</w:t>
      </w:r>
    </w:p>
    <w:sectPr>
      <w:footerReference w:type="default" r:id="rId4"/>
      <w:type w:val="nextPage"/>
      <w:pgSz w:w="11906" w:h="16838"/>
      <w:pgMar w:left="810" w:right="994" w:gutter="0" w:header="0" w:top="851" w:footer="706" w:bottom="99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2760714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z-Cyrl-U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z-Cyrl-U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70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z-Cyrl-UZ" w:eastAsia="en-US" w:bidi="ar-S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9e712e"/>
    <w:pPr>
      <w:numPr>
        <w:ilvl w:val="0"/>
        <w:numId w:val="2"/>
      </w:numPr>
      <w:spacing w:before="240" w:after="0"/>
      <w:contextualSpacing w:val="false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e712e"/>
    <w:pPr>
      <w:numPr>
        <w:ilvl w:val="1"/>
        <w:numId w:val="2"/>
      </w:numPr>
      <w:spacing w:before="240" w:after="0"/>
      <w:ind w:left="792" w:hanging="0"/>
      <w:contextualSpacing w:val="false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60541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50f9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50f9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83662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183662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1d42e2"/>
    <w:rPr>
      <w:b/>
      <w:bCs/>
      <w:sz w:val="20"/>
      <w:szCs w:val="20"/>
    </w:rPr>
  </w:style>
  <w:style w:type="character" w:styleId="InternetLink">
    <w:name w:val="Hyperlink"/>
    <w:basedOn w:val="DefaultParagraphFont"/>
    <w:uiPriority w:val="99"/>
    <w:unhideWhenUsed/>
    <w:rsid w:val="006b7e78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9e712e"/>
    <w:rPr>
      <w:b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9e712e"/>
    <w:rPr/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d85d76"/>
    <w:rPr>
      <w:rFonts w:ascii="Calibri" w:hAnsi="Calibri" w:eastAsia="Calibri" w:cs="Times New Roman"/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d76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2148a"/>
    <w:rPr>
      <w:color w:val="605E5C"/>
      <w:shd w:fill="E1DFDD" w:val="clear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913e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60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50f9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50f9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83662"/>
    <w:pPr>
      <w:spacing w:lineRule="auto" w:line="24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2c37f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z-Cyrl-UZ" w:eastAsia="en-US" w:bidi="ar-SA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d42e2"/>
    <w:pPr/>
    <w:rPr>
      <w:b/>
      <w:bCs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unhideWhenUsed/>
    <w:qFormat/>
    <w:rsid w:val="006b7e78"/>
    <w:pPr>
      <w:spacing w:lineRule="auto" w:line="259"/>
      <w:outlineLvl w:val="9"/>
    </w:pPr>
    <w:rPr>
      <w:lang w:val="en-US"/>
    </w:rPr>
  </w:style>
  <w:style w:type="paragraph" w:styleId="Contents1">
    <w:name w:val="TOC 1"/>
    <w:basedOn w:val="Normal"/>
    <w:next w:val="Normal"/>
    <w:autoRedefine/>
    <w:uiPriority w:val="39"/>
    <w:unhideWhenUsed/>
    <w:rsid w:val="00f431c6"/>
    <w:pPr>
      <w:tabs>
        <w:tab w:val="clear" w:pos="708"/>
        <w:tab w:val="left" w:pos="480" w:leader="none"/>
        <w:tab w:val="right" w:pos="9350" w:leader="dot"/>
      </w:tabs>
      <w:spacing w:lineRule="auto" w:line="259" w:before="0" w:after="100"/>
      <w:jc w:val="both"/>
    </w:pPr>
    <w:rPr>
      <w:rFonts w:ascii="Calibri" w:hAnsi="Calibri" w:eastAsia="Calibri" w:cs="Times New Roman"/>
      <w:lang w:val="en-US"/>
    </w:rPr>
  </w:style>
  <w:style w:type="paragraph" w:styleId="Contents2">
    <w:name w:val="TOC 2"/>
    <w:basedOn w:val="Normal"/>
    <w:next w:val="Normal"/>
    <w:autoRedefine/>
    <w:uiPriority w:val="39"/>
    <w:unhideWhenUsed/>
    <w:rsid w:val="00c00234"/>
    <w:pPr>
      <w:tabs>
        <w:tab w:val="clear" w:pos="708"/>
        <w:tab w:val="left" w:pos="880" w:leader="none"/>
        <w:tab w:val="right" w:pos="9488" w:leader="dot"/>
      </w:tabs>
      <w:spacing w:lineRule="auto" w:line="259" w:before="0" w:after="100"/>
      <w:ind w:left="220" w:hanging="0"/>
    </w:pPr>
    <w:rPr>
      <w:rFonts w:ascii="Calibri" w:hAnsi="Calibri" w:eastAsia="Calibri" w:cs="Times New Roman"/>
      <w:lang w:val="en-US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d85d76"/>
    <w:pPr>
      <w:spacing w:lineRule="auto" w:line="240" w:before="0" w:after="0"/>
    </w:pPr>
    <w:rPr>
      <w:rFonts w:ascii="Calibri" w:hAnsi="Calibri" w:eastAsia="Calibri" w:cs="Times New Roman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14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b3694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arilje.org.rs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7566-7DF2-4AA4-B986-5B3811B0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LibreOffice/7.5.2.2$Windows_X86_64 LibreOffice_project/53bb9681a964705cf672590721dbc85eb4d0c3a2</Application>
  <AppVersion>15.0000</AppVersion>
  <Pages>7</Pages>
  <Words>1636</Words>
  <Characters>9250</Characters>
  <CharactersWithSpaces>10772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2020-10-29T09:53:00Z</dcterms:created>
  <dc:creator>Jelena</dc:creator>
  <dc:description/>
  <dc:language>sr-Latn-RS</dc:language>
  <cp:lastModifiedBy/>
  <cp:lastPrinted>2019-01-15T14:25:00Z</cp:lastPrinted>
  <dcterms:modified xsi:type="dcterms:W3CDTF">2023-11-29T12:37:24Z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