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A61" w:rsidRPr="00C0300D" w:rsidRDefault="00B81CE5" w:rsidP="00B81CE5">
      <w:pPr>
        <w:jc w:val="left"/>
        <w:rPr>
          <w:b/>
          <w:lang w:val="sr-Cyrl-RS"/>
        </w:rPr>
      </w:pPr>
      <w:r w:rsidRPr="00C0300D">
        <w:rPr>
          <w:b/>
          <w:lang w:val="sr-Cyrl-RS"/>
        </w:rPr>
        <w:t>Република Србија</w:t>
      </w:r>
    </w:p>
    <w:p w:rsidR="00B81CE5" w:rsidRPr="00C0300D" w:rsidRDefault="00B81CE5" w:rsidP="00B81CE5">
      <w:pPr>
        <w:jc w:val="left"/>
        <w:rPr>
          <w:b/>
          <w:lang w:val="sr-Cyrl-RS"/>
        </w:rPr>
      </w:pPr>
      <w:r w:rsidRPr="00C0300D">
        <w:rPr>
          <w:b/>
          <w:lang w:val="sr-Cyrl-RS"/>
        </w:rPr>
        <w:t>Општина Ариље</w:t>
      </w:r>
    </w:p>
    <w:p w:rsidR="00B81CE5" w:rsidRPr="00C0300D" w:rsidRDefault="00B81CE5" w:rsidP="00B81CE5">
      <w:pPr>
        <w:jc w:val="left"/>
        <w:rPr>
          <w:b/>
          <w:lang w:val="sr-Cyrl-RS"/>
        </w:rPr>
      </w:pPr>
      <w:r w:rsidRPr="00C0300D">
        <w:rPr>
          <w:b/>
          <w:lang w:val="sr-Cyrl-RS"/>
        </w:rPr>
        <w:t xml:space="preserve">Општинска управа </w:t>
      </w:r>
    </w:p>
    <w:p w:rsidR="00B81CE5" w:rsidRPr="00C0300D" w:rsidRDefault="00B81CE5" w:rsidP="00B81CE5">
      <w:pPr>
        <w:jc w:val="left"/>
        <w:rPr>
          <w:lang w:val="sr-Cyrl-RS"/>
        </w:rPr>
      </w:pPr>
      <w:r w:rsidRPr="00C0300D">
        <w:rPr>
          <w:lang w:val="sr-Cyrl-RS"/>
        </w:rPr>
        <w:t>Број:</w:t>
      </w:r>
      <w:r w:rsidR="00747FAA" w:rsidRPr="00C0300D">
        <w:rPr>
          <w:lang w:val="sr-Cyrl-RS"/>
        </w:rPr>
        <w:t xml:space="preserve"> 112-55/2024</w:t>
      </w:r>
    </w:p>
    <w:p w:rsidR="00B81CE5" w:rsidRPr="00C0300D" w:rsidRDefault="00B81CE5" w:rsidP="00B81CE5">
      <w:pPr>
        <w:jc w:val="left"/>
        <w:rPr>
          <w:lang w:val="sr-Cyrl-RS"/>
        </w:rPr>
      </w:pPr>
      <w:r w:rsidRPr="00C0300D">
        <w:rPr>
          <w:lang w:val="sr-Cyrl-RS"/>
        </w:rPr>
        <w:t>Датум: 28.03.202</w:t>
      </w:r>
      <w:r w:rsidR="00C0300D" w:rsidRPr="00C0300D">
        <w:rPr>
          <w:lang w:val="sr-Cyrl-RS"/>
        </w:rPr>
        <w:t>5. године</w:t>
      </w:r>
    </w:p>
    <w:p w:rsidR="00351344" w:rsidRPr="00C0300D" w:rsidRDefault="00351344" w:rsidP="00B81CE5">
      <w:pPr>
        <w:jc w:val="left"/>
        <w:rPr>
          <w:lang w:val="sr-Cyrl-RS"/>
        </w:rPr>
      </w:pPr>
      <w:r w:rsidRPr="00C0300D">
        <w:rPr>
          <w:lang w:val="sr-Cyrl-RS"/>
        </w:rPr>
        <w:t>Ариље</w:t>
      </w:r>
    </w:p>
    <w:p w:rsidR="00747FAA" w:rsidRDefault="00747FAA" w:rsidP="00B81CE5">
      <w:pPr>
        <w:jc w:val="left"/>
        <w:rPr>
          <w:lang w:val="sr-Cyrl-RS"/>
        </w:rPr>
      </w:pPr>
    </w:p>
    <w:p w:rsidR="00747FAA" w:rsidRPr="00C0300D" w:rsidRDefault="00747FAA" w:rsidP="00747FAA">
      <w:pPr>
        <w:jc w:val="center"/>
        <w:rPr>
          <w:b/>
          <w:lang w:val="sr-Cyrl-RS"/>
        </w:rPr>
      </w:pPr>
      <w:r w:rsidRPr="00C0300D">
        <w:rPr>
          <w:b/>
          <w:lang w:val="sr-Cyrl-RS"/>
        </w:rPr>
        <w:t xml:space="preserve">НАЧЕЛНИЦА ОПШТИНЕ УПРАВЕ </w:t>
      </w:r>
    </w:p>
    <w:p w:rsidR="003D3E24" w:rsidRDefault="003D3E24" w:rsidP="00B81CE5">
      <w:pPr>
        <w:jc w:val="left"/>
        <w:rPr>
          <w:lang w:val="sr-Cyrl-RS"/>
        </w:rPr>
      </w:pPr>
    </w:p>
    <w:p w:rsidR="00AF3A61" w:rsidRDefault="00AF3A61" w:rsidP="00AF3A61">
      <w:pPr>
        <w:jc w:val="center"/>
        <w:rPr>
          <w:lang w:val="sr-Cyrl-RS"/>
        </w:rPr>
      </w:pPr>
    </w:p>
    <w:p w:rsidR="00AF3A61" w:rsidRDefault="00AF3A61" w:rsidP="00AF3A61">
      <w:pPr>
        <w:jc w:val="center"/>
        <w:rPr>
          <w:lang w:val="sr-Cyrl-RS"/>
        </w:rPr>
      </w:pPr>
      <w:r>
        <w:rPr>
          <w:lang w:val="sr-Cyrl-RS"/>
        </w:rPr>
        <w:t>ГОДИШЊИ ИЗВЕШТАЈ О УПРАВЉАЊУ СУКОБОМ ИНТЕРЕСА У ОПШТИНСКОЈ УПРАВИ ЗА ПЕРИОД ОД ИМЕНОВАЊА КОМИСИЈЕ 12.04.2024. ГОДИНЕ ДО 31.12.2024. ГОДИНЕ</w:t>
      </w:r>
    </w:p>
    <w:p w:rsidR="00AF3A61" w:rsidRDefault="00AF3A61">
      <w:pPr>
        <w:rPr>
          <w:lang w:val="sr-Cyrl-RS"/>
        </w:rPr>
      </w:pPr>
    </w:p>
    <w:p w:rsidR="00AF3A61" w:rsidRDefault="00AF3A61">
      <w:pPr>
        <w:rPr>
          <w:lang w:val="sr-Cyrl-RS"/>
        </w:rPr>
      </w:pPr>
    </w:p>
    <w:p w:rsidR="00723771" w:rsidRDefault="00AF3A61">
      <w:pPr>
        <w:rPr>
          <w:lang w:val="sr-Cyrl-RS"/>
        </w:rPr>
      </w:pPr>
      <w:r>
        <w:rPr>
          <w:lang w:val="sr-Cyrl-RS"/>
        </w:rPr>
        <w:t>На основу члана 20. Правилника о управљању сукобом интереса запослених у Општинској управи општине Ариље</w:t>
      </w:r>
      <w:r w:rsidR="00351344" w:rsidRPr="00351344">
        <w:rPr>
          <w:lang w:val="sr-Cyrl-RS"/>
        </w:rPr>
        <w:t xml:space="preserve"> (“Службени гласник општине Ариље“ број 5/2024)</w:t>
      </w:r>
      <w:r w:rsidR="00351344">
        <w:rPr>
          <w:lang w:val="sr-Cyrl-RS"/>
        </w:rPr>
        <w:t xml:space="preserve"> (</w:t>
      </w:r>
      <w:r w:rsidR="00351344" w:rsidRPr="00351344">
        <w:rPr>
          <w:i/>
          <w:lang w:val="sr-Cyrl-RS"/>
        </w:rPr>
        <w:t>у даљем тексту: Правилник</w:t>
      </w:r>
      <w:r w:rsidR="00351344">
        <w:rPr>
          <w:lang w:val="sr-Cyrl-RS"/>
        </w:rPr>
        <w:t>)</w:t>
      </w:r>
      <w:r w:rsidR="003D3E24">
        <w:rPr>
          <w:lang w:val="sr-Cyrl-RS"/>
        </w:rPr>
        <w:t xml:space="preserve"> овлашћена лица именована за надзор</w:t>
      </w:r>
      <w:r w:rsidR="00723771">
        <w:rPr>
          <w:lang w:val="sr-Cyrl-RS"/>
        </w:rPr>
        <w:t xml:space="preserve"> над примерном достављају Начелнику годишњи извештај о управљању сукобом интереса у Општинској управи за период од именовања комисије 12.04.2024. године до 31.12.2024. године.</w:t>
      </w:r>
    </w:p>
    <w:p w:rsidR="00723771" w:rsidRDefault="00723771">
      <w:pPr>
        <w:rPr>
          <w:lang w:val="sr-Cyrl-RS"/>
        </w:rPr>
      </w:pPr>
    </w:p>
    <w:p w:rsidR="00351344" w:rsidRDefault="0010030F">
      <w:pPr>
        <w:rPr>
          <w:lang w:val="sr-Cyrl-RS"/>
        </w:rPr>
      </w:pPr>
      <w:r>
        <w:rPr>
          <w:lang w:val="sr-Cyrl-RS"/>
        </w:rPr>
        <w:t>Током периода од именовања комисије 12.04.2024. године до 31.12.2024. године у Општинској управи општине Ариље</w:t>
      </w:r>
      <w:r w:rsidR="00351344">
        <w:rPr>
          <w:lang w:val="sr-Cyrl-RS"/>
        </w:rPr>
        <w:t>:</w:t>
      </w:r>
    </w:p>
    <w:p w:rsidR="00C0300D" w:rsidRDefault="00C0300D">
      <w:pPr>
        <w:rPr>
          <w:lang w:val="sr-Cyrl-RS"/>
        </w:rPr>
      </w:pPr>
    </w:p>
    <w:p w:rsidR="00351344" w:rsidRDefault="00351344">
      <w:pPr>
        <w:rPr>
          <w:lang w:val="sr-Cyrl-RS"/>
        </w:rPr>
      </w:pPr>
      <w:r>
        <w:rPr>
          <w:lang w:val="sr-Cyrl-RS"/>
        </w:rPr>
        <w:t>- није било запослених који су поднели обвештење о примљеном поклону</w:t>
      </w:r>
      <w:r w:rsidR="00C0300D">
        <w:rPr>
          <w:lang w:val="sr-Cyrl-RS"/>
        </w:rPr>
        <w:t>;</w:t>
      </w:r>
    </w:p>
    <w:p w:rsidR="00351344" w:rsidRDefault="00351344">
      <w:pPr>
        <w:rPr>
          <w:lang w:val="sr-Cyrl-RS"/>
        </w:rPr>
      </w:pPr>
      <w:r>
        <w:rPr>
          <w:lang w:val="sr-Cyrl-RS"/>
        </w:rPr>
        <w:t>- није било датих сагласности ни одбијених захтева запослених за обављање додатног рада</w:t>
      </w:r>
      <w:r w:rsidR="00C0300D">
        <w:rPr>
          <w:lang w:val="sr-Cyrl-RS"/>
        </w:rPr>
        <w:t>;</w:t>
      </w:r>
    </w:p>
    <w:p w:rsidR="00723771" w:rsidRDefault="00351344">
      <w:pPr>
        <w:rPr>
          <w:lang w:val="sr-Cyrl-RS"/>
        </w:rPr>
      </w:pPr>
      <w:r>
        <w:rPr>
          <w:lang w:val="sr-Cyrl-RS"/>
        </w:rPr>
        <w:t>- није било пријава приватног интереса</w:t>
      </w:r>
      <w:r w:rsidR="00C0300D">
        <w:rPr>
          <w:lang w:val="sr-Cyrl-RS"/>
        </w:rPr>
        <w:t>;</w:t>
      </w:r>
    </w:p>
    <w:p w:rsidR="00351344" w:rsidRDefault="00351344">
      <w:pPr>
        <w:rPr>
          <w:lang w:val="sr-Cyrl-RS"/>
        </w:rPr>
      </w:pPr>
      <w:r>
        <w:rPr>
          <w:lang w:val="sr-Cyrl-RS"/>
        </w:rPr>
        <w:t>- није било пријава у случајевима сумње на постојање сукоба интереса</w:t>
      </w:r>
      <w:r w:rsidR="00C0300D">
        <w:rPr>
          <w:lang w:val="sr-Cyrl-RS"/>
        </w:rPr>
        <w:t>.</w:t>
      </w:r>
    </w:p>
    <w:p w:rsidR="00351344" w:rsidRDefault="00351344">
      <w:pPr>
        <w:rPr>
          <w:lang w:val="sr-Cyrl-RS"/>
        </w:rPr>
      </w:pPr>
    </w:p>
    <w:p w:rsidR="00351344" w:rsidRDefault="00351344">
      <w:pPr>
        <w:rPr>
          <w:lang w:val="sr-Cyrl-RS"/>
        </w:rPr>
      </w:pPr>
      <w:r>
        <w:rPr>
          <w:lang w:val="sr-Cyrl-RS"/>
        </w:rPr>
        <w:t>Запослени у Општинској управи општине Ариље обавештени су усменим путем о донетом Правилнику, као и сваки новозапослени се, одмах по ступању на рад, упознаје са садржином Правилника.</w:t>
      </w:r>
    </w:p>
    <w:p w:rsidR="00B81CE5" w:rsidRDefault="00B81CE5">
      <w:pPr>
        <w:rPr>
          <w:lang w:val="sr-Cyrl-RS"/>
        </w:rPr>
      </w:pPr>
    </w:p>
    <w:p w:rsidR="00B81CE5" w:rsidRDefault="00B81CE5" w:rsidP="00605D00">
      <w:pPr>
        <w:jc w:val="right"/>
        <w:rPr>
          <w:lang w:val="sr-Cyrl-RS"/>
        </w:rPr>
      </w:pPr>
    </w:p>
    <w:p w:rsidR="00B81CE5" w:rsidRPr="00B81CE5" w:rsidRDefault="00B81CE5" w:rsidP="00605D00">
      <w:pPr>
        <w:jc w:val="right"/>
        <w:rPr>
          <w:i/>
          <w:lang w:val="sr-Cyrl-RS"/>
        </w:rPr>
      </w:pPr>
    </w:p>
    <w:p w:rsidR="00605D00" w:rsidRDefault="00605D00" w:rsidP="00B81CE5">
      <w:pPr>
        <w:jc w:val="left"/>
        <w:rPr>
          <w:i/>
        </w:rPr>
      </w:pPr>
      <w:bookmarkStart w:id="0" w:name="_GoBack"/>
      <w:bookmarkEnd w:id="0"/>
    </w:p>
    <w:p w:rsidR="00C0300D" w:rsidRDefault="00605D00" w:rsidP="00C0300D">
      <w:pPr>
        <w:spacing w:line="276" w:lineRule="auto"/>
        <w:jc w:val="left"/>
        <w:rPr>
          <w:i/>
          <w:lang w:val="sr-Cyrl-RS"/>
        </w:rPr>
      </w:pPr>
      <w:r>
        <w:rPr>
          <w:i/>
          <w:lang w:val="sr-Cyrl-RS"/>
        </w:rPr>
        <w:t>Овлашћена лица:</w:t>
      </w:r>
      <w:r w:rsidR="002C1D57">
        <w:rPr>
          <w:i/>
          <w:lang w:val="sr-Cyrl-RS"/>
        </w:rPr>
        <w:tab/>
      </w:r>
      <w:r w:rsidR="002C1D57">
        <w:rPr>
          <w:i/>
          <w:lang w:val="sr-Cyrl-RS"/>
        </w:rPr>
        <w:tab/>
      </w:r>
      <w:r w:rsidR="002C1D57">
        <w:rPr>
          <w:i/>
          <w:lang w:val="sr-Cyrl-RS"/>
        </w:rPr>
        <w:tab/>
      </w:r>
      <w:r w:rsidR="002C1D57">
        <w:rPr>
          <w:i/>
          <w:lang w:val="sr-Cyrl-RS"/>
        </w:rPr>
        <w:tab/>
      </w:r>
      <w:r w:rsidR="002C1D57">
        <w:rPr>
          <w:i/>
          <w:lang w:val="sr-Cyrl-RS"/>
        </w:rPr>
        <w:tab/>
      </w:r>
      <w:r w:rsidR="002C1D57">
        <w:rPr>
          <w:i/>
          <w:lang w:val="sr-Cyrl-RS"/>
        </w:rPr>
        <w:tab/>
      </w:r>
    </w:p>
    <w:p w:rsidR="00605D00" w:rsidRDefault="00605D00" w:rsidP="00C0300D">
      <w:pPr>
        <w:spacing w:line="276" w:lineRule="auto"/>
        <w:jc w:val="left"/>
        <w:rPr>
          <w:i/>
          <w:lang w:val="sr-Cyrl-RS"/>
        </w:rPr>
      </w:pPr>
    </w:p>
    <w:p w:rsidR="00605D00" w:rsidRPr="00FE1AFA" w:rsidRDefault="00605D00" w:rsidP="00C0300D">
      <w:pPr>
        <w:spacing w:line="360" w:lineRule="auto"/>
        <w:jc w:val="left"/>
        <w:rPr>
          <w:i/>
          <w:lang w:val="sr-Cyrl-RS"/>
        </w:rPr>
      </w:pPr>
      <w:r>
        <w:rPr>
          <w:i/>
          <w:lang w:val="sr-Cyrl-RS"/>
        </w:rPr>
        <w:t>Ивана Златановић</w:t>
      </w:r>
      <w:r w:rsidR="00FE1AFA">
        <w:rPr>
          <w:i/>
        </w:rPr>
        <w:t>,</w:t>
      </w:r>
      <w:r w:rsidR="00FE1AFA">
        <w:rPr>
          <w:i/>
          <w:lang w:val="sr-Cyrl-RS"/>
        </w:rPr>
        <w:t xml:space="preserve"> с.р.</w:t>
      </w:r>
    </w:p>
    <w:p w:rsidR="00B81CE5" w:rsidRPr="00B81CE5" w:rsidRDefault="00B81CE5" w:rsidP="00C0300D">
      <w:pPr>
        <w:spacing w:line="360" w:lineRule="auto"/>
        <w:jc w:val="left"/>
        <w:rPr>
          <w:i/>
          <w:lang w:val="sr-Cyrl-RS"/>
        </w:rPr>
      </w:pPr>
      <w:r w:rsidRPr="00B81CE5">
        <w:rPr>
          <w:i/>
          <w:lang w:val="sr-Cyrl-RS"/>
        </w:rPr>
        <w:t>Бранко Михајловић</w:t>
      </w:r>
      <w:r w:rsidR="00FE1AFA">
        <w:rPr>
          <w:i/>
          <w:lang w:val="sr-Cyrl-RS"/>
        </w:rPr>
        <w:t>, с.р.</w:t>
      </w:r>
    </w:p>
    <w:p w:rsidR="00B81CE5" w:rsidRPr="00B81CE5" w:rsidRDefault="00B81CE5" w:rsidP="00C0300D">
      <w:pPr>
        <w:spacing w:line="360" w:lineRule="auto"/>
        <w:jc w:val="left"/>
        <w:rPr>
          <w:i/>
          <w:lang w:val="sr-Cyrl-RS"/>
        </w:rPr>
      </w:pPr>
      <w:r w:rsidRPr="00B81CE5">
        <w:rPr>
          <w:i/>
          <w:lang w:val="sr-Cyrl-RS"/>
        </w:rPr>
        <w:t>Драгомир Јовановић</w:t>
      </w:r>
      <w:r w:rsidR="00FE1AFA">
        <w:rPr>
          <w:i/>
          <w:lang w:val="sr-Cyrl-RS"/>
        </w:rPr>
        <w:t>, с.р.</w:t>
      </w:r>
    </w:p>
    <w:p w:rsidR="00B81CE5" w:rsidRPr="00AF3A61" w:rsidRDefault="00B81CE5" w:rsidP="00B81CE5">
      <w:pPr>
        <w:jc w:val="right"/>
        <w:rPr>
          <w:lang w:val="sr-Cyrl-RS"/>
        </w:rPr>
      </w:pPr>
    </w:p>
    <w:sectPr w:rsidR="00B81CE5" w:rsidRPr="00AF3A61" w:rsidSect="008D1CF3">
      <w:pgSz w:w="12240" w:h="15840"/>
      <w:pgMar w:top="90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A61"/>
    <w:rsid w:val="0010030F"/>
    <w:rsid w:val="00235C1D"/>
    <w:rsid w:val="002C1D57"/>
    <w:rsid w:val="00351344"/>
    <w:rsid w:val="003D3E24"/>
    <w:rsid w:val="00605D00"/>
    <w:rsid w:val="00723771"/>
    <w:rsid w:val="00747FAA"/>
    <w:rsid w:val="007A77A5"/>
    <w:rsid w:val="008D1CF3"/>
    <w:rsid w:val="00AF3A61"/>
    <w:rsid w:val="00B81CE5"/>
    <w:rsid w:val="00C0300D"/>
    <w:rsid w:val="00FE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cp:lastPrinted>2025-03-28T08:00:00Z</cp:lastPrinted>
  <dcterms:created xsi:type="dcterms:W3CDTF">2025-03-27T13:39:00Z</dcterms:created>
  <dcterms:modified xsi:type="dcterms:W3CDTF">2025-03-28T09:34:00Z</dcterms:modified>
</cp:coreProperties>
</file>