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D0" w:rsidRPr="002E6612" w:rsidRDefault="002E6612">
      <w:pPr>
        <w:rPr>
          <w:rFonts w:ascii="Arial" w:hAnsi="Arial"/>
        </w:rPr>
      </w:pPr>
      <w:r>
        <w:rPr>
          <w:rFonts w:ascii="Arial" w:hAnsi="Arial"/>
        </w:rPr>
        <w:t>Република Србија</w:t>
      </w:r>
    </w:p>
    <w:p w:rsidR="00344BD0" w:rsidRDefault="00D633EC">
      <w:pPr>
        <w:rPr>
          <w:rFonts w:ascii="Arial" w:hAnsi="Arial"/>
        </w:rPr>
      </w:pPr>
      <w:r>
        <w:rPr>
          <w:rFonts w:ascii="Arial" w:hAnsi="Arial"/>
        </w:rPr>
        <w:t>Општина Ариље</w:t>
      </w:r>
    </w:p>
    <w:p w:rsidR="00344BD0" w:rsidRDefault="00D633EC">
      <w:pPr>
        <w:rPr>
          <w:rFonts w:ascii="Arial" w:hAnsi="Arial"/>
        </w:rPr>
      </w:pPr>
      <w:r>
        <w:rPr>
          <w:rFonts w:ascii="Arial" w:hAnsi="Arial"/>
        </w:rPr>
        <w:t>Општинска Управа</w:t>
      </w:r>
    </w:p>
    <w:p w:rsidR="00344BD0" w:rsidRDefault="00D633EC">
      <w:pPr>
        <w:rPr>
          <w:rFonts w:ascii="Arial" w:hAnsi="Arial"/>
        </w:rPr>
      </w:pPr>
      <w:r>
        <w:rPr>
          <w:rFonts w:ascii="Arial" w:hAnsi="Arial"/>
        </w:rPr>
        <w:t>Одељење за урбанизам,изградњу и инспекцијске послове</w:t>
      </w:r>
    </w:p>
    <w:p w:rsidR="00344BD0" w:rsidRPr="001546E4" w:rsidRDefault="00AC0D03">
      <w:pPr>
        <w:rPr>
          <w:rFonts w:ascii="Arial" w:hAnsi="Arial"/>
        </w:rPr>
      </w:pPr>
      <w:r>
        <w:rPr>
          <w:rFonts w:ascii="Arial" w:hAnsi="Arial"/>
        </w:rPr>
        <w:t>IV</w:t>
      </w:r>
      <w:r w:rsidR="00D34EA0">
        <w:rPr>
          <w:rFonts w:ascii="Arial" w:hAnsi="Arial"/>
        </w:rPr>
        <w:t xml:space="preserve"> </w:t>
      </w:r>
      <w:r>
        <w:rPr>
          <w:rFonts w:ascii="Arial" w:hAnsi="Arial"/>
        </w:rPr>
        <w:t>03</w:t>
      </w:r>
      <w:r w:rsidR="00D34EA0">
        <w:rPr>
          <w:rFonts w:ascii="Arial" w:hAnsi="Arial"/>
        </w:rPr>
        <w:t xml:space="preserve"> </w:t>
      </w:r>
      <w:r>
        <w:rPr>
          <w:rFonts w:ascii="Arial" w:hAnsi="Arial"/>
        </w:rPr>
        <w:t xml:space="preserve">број 501- </w:t>
      </w:r>
      <w:r w:rsidR="00C8203E">
        <w:rPr>
          <w:rFonts w:ascii="Arial" w:hAnsi="Arial"/>
        </w:rPr>
        <w:t xml:space="preserve">   /2024</w:t>
      </w:r>
      <w:r w:rsidR="001546E4">
        <w:rPr>
          <w:rFonts w:ascii="Arial" w:hAnsi="Arial"/>
        </w:rPr>
        <w:t>.</w:t>
      </w:r>
    </w:p>
    <w:p w:rsidR="00344BD0" w:rsidRDefault="00D633EC">
      <w:pPr>
        <w:rPr>
          <w:rFonts w:ascii="Arial" w:hAnsi="Arial"/>
        </w:rPr>
      </w:pPr>
      <w:r>
        <w:rPr>
          <w:rFonts w:ascii="Arial" w:hAnsi="Arial"/>
        </w:rPr>
        <w:t xml:space="preserve">Ариље                                      </w:t>
      </w:r>
    </w:p>
    <w:p w:rsidR="00344BD0" w:rsidRDefault="00C8203E">
      <w:pPr>
        <w:rPr>
          <w:rFonts w:ascii="Arial" w:hAnsi="Arial"/>
        </w:rPr>
      </w:pPr>
      <w:r>
        <w:rPr>
          <w:rFonts w:ascii="Arial" w:hAnsi="Arial"/>
        </w:rPr>
        <w:t>27</w:t>
      </w:r>
      <w:r w:rsidR="00287B04">
        <w:rPr>
          <w:rFonts w:ascii="Arial" w:hAnsi="Arial"/>
        </w:rPr>
        <w:t>.11</w:t>
      </w:r>
      <w:r>
        <w:rPr>
          <w:rFonts w:ascii="Arial" w:hAnsi="Arial"/>
        </w:rPr>
        <w:t>.2024</w:t>
      </w:r>
      <w:r w:rsidR="00D633EC">
        <w:rPr>
          <w:rFonts w:ascii="Arial" w:hAnsi="Arial"/>
        </w:rPr>
        <w:t>.</w:t>
      </w:r>
    </w:p>
    <w:p w:rsidR="00344BD0" w:rsidRDefault="00344BD0">
      <w:pPr>
        <w:rPr>
          <w:rFonts w:ascii="Arial" w:hAnsi="Arial"/>
        </w:rPr>
      </w:pPr>
    </w:p>
    <w:p w:rsidR="00344BD0" w:rsidRDefault="00344BD0">
      <w:pPr>
        <w:rPr>
          <w:rFonts w:ascii="Arial" w:hAnsi="Arial"/>
        </w:rPr>
      </w:pPr>
    </w:p>
    <w:p w:rsidR="00344BD0" w:rsidRDefault="002E661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</w:t>
      </w:r>
      <w:r w:rsidR="00D633EC">
        <w:rPr>
          <w:rFonts w:ascii="Arial" w:hAnsi="Arial"/>
          <w:b/>
          <w:bCs/>
        </w:rPr>
        <w:t xml:space="preserve"> ПЛ</w:t>
      </w:r>
      <w:r w:rsidR="00C8203E">
        <w:rPr>
          <w:rFonts w:ascii="Arial" w:hAnsi="Arial"/>
          <w:b/>
          <w:bCs/>
        </w:rPr>
        <w:t>АН ИНСПЕКЦИЈСКОГ НАДЗОРА ЗА 2025</w:t>
      </w:r>
      <w:r w:rsidR="00D633EC">
        <w:rPr>
          <w:rFonts w:ascii="Arial" w:hAnsi="Arial"/>
          <w:b/>
          <w:bCs/>
        </w:rPr>
        <w:t>.год.</w:t>
      </w:r>
    </w:p>
    <w:p w:rsidR="00344BD0" w:rsidRDefault="00344BD0">
      <w:pPr>
        <w:rPr>
          <w:rFonts w:ascii="Arial" w:hAnsi="Arial"/>
          <w:b/>
          <w:bCs/>
        </w:rPr>
      </w:pPr>
    </w:p>
    <w:p w:rsidR="00344BD0" w:rsidRDefault="00D633E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</w:t>
      </w:r>
      <w:r w:rsidR="002E6612"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 xml:space="preserve"> ИНСПЕКЦИЈА ЗА ЗАШТИТУ ЖИВОТНЕ СРЕДИНЕ</w:t>
      </w:r>
    </w:p>
    <w:p w:rsidR="006B4A35" w:rsidRPr="006B4A35" w:rsidRDefault="006B4A35">
      <w:pPr>
        <w:rPr>
          <w:rFonts w:ascii="Arial" w:hAnsi="Arial"/>
          <w:b/>
          <w:bCs/>
        </w:rPr>
      </w:pPr>
    </w:p>
    <w:p w:rsidR="00344BD0" w:rsidRPr="006B4A35" w:rsidRDefault="006B4A3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1.Увод</w:t>
      </w:r>
    </w:p>
    <w:p w:rsidR="00344BD0" w:rsidRDefault="00344BD0">
      <w:pPr>
        <w:jc w:val="both"/>
        <w:rPr>
          <w:rFonts w:ascii="Arial" w:hAnsi="Arial"/>
        </w:rPr>
      </w:pPr>
    </w:p>
    <w:p w:rsidR="00344BD0" w:rsidRDefault="00D633EC">
      <w:p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Овај документ представља План рада инспекције за заштиту животне средине у спровођењу поверених послова из изворне надлежности инспекцијског надзора из области заштите животне средине по службеној дужности на </w:t>
      </w:r>
      <w:r w:rsidR="00C8203E">
        <w:rPr>
          <w:rFonts w:ascii="Arial" w:hAnsi="Arial"/>
        </w:rPr>
        <w:t>територији општине Ариље за 2025</w:t>
      </w:r>
      <w:r>
        <w:rPr>
          <w:rFonts w:ascii="Arial" w:hAnsi="Arial"/>
        </w:rPr>
        <w:t>.год. и  донет је на основу чл.10.Закона о инспекцијском надзору (”Сл.гл.РС” бр.36/15</w:t>
      </w:r>
      <w:r w:rsidR="003E4461">
        <w:rPr>
          <w:rFonts w:ascii="Arial" w:hAnsi="Arial"/>
        </w:rPr>
        <w:t>,</w:t>
      </w:r>
      <w:r w:rsidR="003E4461" w:rsidRPr="003E4461">
        <w:rPr>
          <w:rFonts w:ascii="Arial" w:hAnsi="Arial"/>
          <w:bCs/>
          <w:color w:val="000000" w:themeColor="text1"/>
        </w:rPr>
        <w:t xml:space="preserve"> </w:t>
      </w:r>
      <w:r w:rsidR="003E4461" w:rsidRPr="006B4A35">
        <w:rPr>
          <w:rFonts w:ascii="Arial" w:hAnsi="Arial"/>
          <w:bCs/>
          <w:color w:val="000000" w:themeColor="text1"/>
        </w:rPr>
        <w:t>44/2018 - др. закон</w:t>
      </w:r>
      <w:r w:rsidR="002E6612">
        <w:rPr>
          <w:rFonts w:ascii="Arial" w:hAnsi="Arial"/>
        </w:rPr>
        <w:t xml:space="preserve"> и 95/2018</w:t>
      </w:r>
      <w:r>
        <w:rPr>
          <w:rFonts w:ascii="Arial" w:hAnsi="Arial"/>
        </w:rPr>
        <w:t>).</w:t>
      </w:r>
    </w:p>
    <w:p w:rsidR="00344BD0" w:rsidRDefault="00D633EC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  <w:t>Послове надзора из надлежности инспекције за заштиту животне средине обавља један инспектор са високом стручном спремом.</w:t>
      </w:r>
      <w:r>
        <w:rPr>
          <w:rFonts w:ascii="Arial" w:hAnsi="Arial"/>
        </w:rPr>
        <w:t xml:space="preserve"> </w:t>
      </w:r>
    </w:p>
    <w:p w:rsidR="00344BD0" w:rsidRDefault="00344BD0">
      <w:pPr>
        <w:jc w:val="both"/>
        <w:rPr>
          <w:rFonts w:ascii="Arial" w:hAnsi="Arial"/>
        </w:rPr>
      </w:pPr>
    </w:p>
    <w:p w:rsidR="00344BD0" w:rsidRDefault="00C8203E">
      <w:pPr>
        <w:jc w:val="both"/>
        <w:rPr>
          <w:rFonts w:ascii="Arial" w:hAnsi="Arial"/>
        </w:rPr>
      </w:pPr>
      <w:r>
        <w:rPr>
          <w:rFonts w:ascii="Arial" w:hAnsi="Arial"/>
        </w:rPr>
        <w:t>У току 2025</w:t>
      </w:r>
      <w:r w:rsidR="00D633EC">
        <w:rPr>
          <w:rFonts w:ascii="Arial" w:hAnsi="Arial"/>
        </w:rPr>
        <w:t>.год.инспектор за зжс ће вршити  :</w:t>
      </w:r>
    </w:p>
    <w:p w:rsidR="00270DA9" w:rsidRPr="00270DA9" w:rsidRDefault="00270DA9">
      <w:pPr>
        <w:jc w:val="both"/>
        <w:rPr>
          <w:rFonts w:ascii="Arial" w:hAnsi="Arial"/>
        </w:rPr>
      </w:pPr>
    </w:p>
    <w:p w:rsidR="00344BD0" w:rsidRDefault="00D633EC">
      <w:pPr>
        <w:jc w:val="both"/>
        <w:rPr>
          <w:rFonts w:ascii="Arial" w:hAnsi="Arial"/>
        </w:rPr>
      </w:pPr>
      <w:r>
        <w:rPr>
          <w:rFonts w:ascii="Arial" w:hAnsi="Arial"/>
        </w:rPr>
        <w:t>-Редовне,ванредне, контролне и допунске инспекцијске надзоре</w:t>
      </w:r>
    </w:p>
    <w:p w:rsidR="00344BD0" w:rsidRPr="003B19F2" w:rsidRDefault="00D633EC">
      <w:pPr>
        <w:jc w:val="both"/>
        <w:rPr>
          <w:rFonts w:ascii="Arial" w:hAnsi="Arial"/>
        </w:rPr>
      </w:pPr>
      <w:r>
        <w:rPr>
          <w:rFonts w:ascii="Arial" w:hAnsi="Arial"/>
        </w:rPr>
        <w:t>-Учешће на радионицама, семинарима,курсевима,обукама</w:t>
      </w:r>
      <w:r w:rsidR="00C8203E">
        <w:rPr>
          <w:rFonts w:ascii="Arial" w:hAnsi="Arial"/>
        </w:rPr>
        <w:t>---------------------5</w:t>
      </w:r>
      <w:r w:rsidR="00302087">
        <w:rPr>
          <w:rFonts w:ascii="Arial" w:hAnsi="Arial"/>
        </w:rPr>
        <w:t xml:space="preserve"> </w:t>
      </w:r>
      <w:r w:rsidR="003B19F2">
        <w:rPr>
          <w:rFonts w:ascii="Arial" w:hAnsi="Arial"/>
        </w:rPr>
        <w:t>дана</w:t>
      </w:r>
    </w:p>
    <w:p w:rsidR="00344BD0" w:rsidRPr="00302087" w:rsidRDefault="00D633EC">
      <w:pPr>
        <w:jc w:val="both"/>
        <w:rPr>
          <w:rFonts w:ascii="Arial" w:hAnsi="Arial"/>
        </w:rPr>
      </w:pPr>
      <w:r>
        <w:rPr>
          <w:rFonts w:ascii="Arial" w:hAnsi="Arial"/>
        </w:rPr>
        <w:t>-Спровођење акције едукације деце предшколског и школског узраста из области зжс</w:t>
      </w:r>
      <w:r w:rsidR="00C8203E">
        <w:rPr>
          <w:rFonts w:ascii="Arial" w:hAnsi="Arial"/>
        </w:rPr>
        <w:t>------------3</w:t>
      </w:r>
      <w:r w:rsidR="00302087">
        <w:rPr>
          <w:rFonts w:ascii="Arial" w:hAnsi="Arial"/>
        </w:rPr>
        <w:t xml:space="preserve"> дана</w:t>
      </w:r>
    </w:p>
    <w:p w:rsidR="000837D9" w:rsidRPr="000837D9" w:rsidRDefault="00D633EC">
      <w:pPr>
        <w:jc w:val="both"/>
        <w:rPr>
          <w:rFonts w:ascii="Arial" w:hAnsi="Arial"/>
        </w:rPr>
      </w:pPr>
      <w:r>
        <w:rPr>
          <w:rFonts w:ascii="Arial" w:hAnsi="Arial"/>
        </w:rPr>
        <w:t>-Друге послове по налогу начелника ОУ</w:t>
      </w:r>
      <w:r w:rsidR="00302087">
        <w:rPr>
          <w:rFonts w:ascii="Arial" w:hAnsi="Arial"/>
        </w:rPr>
        <w:t>-у склопу ванредних инсп.надзора али и неки други послови који нису инспекцијски (</w:t>
      </w:r>
      <w:r w:rsidR="00006EA9">
        <w:rPr>
          <w:rFonts w:ascii="Arial" w:hAnsi="Arial"/>
        </w:rPr>
        <w:t xml:space="preserve">припрема и </w:t>
      </w:r>
      <w:r w:rsidR="00302087">
        <w:rPr>
          <w:rFonts w:ascii="Arial" w:hAnsi="Arial"/>
        </w:rPr>
        <w:t>учествовање у конкурсима из области зжс</w:t>
      </w:r>
      <w:r w:rsidR="00006EA9">
        <w:rPr>
          <w:rFonts w:ascii="Arial" w:hAnsi="Arial"/>
        </w:rPr>
        <w:t>,</w:t>
      </w:r>
      <w:r w:rsidR="000837D9">
        <w:rPr>
          <w:rFonts w:ascii="Arial" w:hAnsi="Arial"/>
        </w:rPr>
        <w:t>припрема података за спровођење Јавне набавке из области зжс,</w:t>
      </w:r>
    </w:p>
    <w:p w:rsidR="00344BD0" w:rsidRDefault="00C8203E">
      <w:pPr>
        <w:jc w:val="both"/>
        <w:rPr>
          <w:rFonts w:ascii="Arial" w:hAnsi="Arial"/>
        </w:rPr>
      </w:pPr>
      <w:r>
        <w:rPr>
          <w:rFonts w:ascii="Arial" w:hAnsi="Arial"/>
        </w:rPr>
        <w:t>достава</w:t>
      </w:r>
      <w:r w:rsidR="000837D9">
        <w:rPr>
          <w:rFonts w:ascii="Arial" w:hAnsi="Arial"/>
        </w:rPr>
        <w:t xml:space="preserve"> података по захтеву различитих институција</w:t>
      </w:r>
      <w:r w:rsidR="00C953FF">
        <w:rPr>
          <w:rFonts w:ascii="Arial" w:hAnsi="Arial"/>
        </w:rPr>
        <w:t>)</w:t>
      </w:r>
    </w:p>
    <w:p w:rsidR="00C953FF" w:rsidRPr="006B4A35" w:rsidRDefault="00C953FF">
      <w:pPr>
        <w:jc w:val="both"/>
        <w:rPr>
          <w:rFonts w:ascii="Arial" w:hAnsi="Arial"/>
        </w:rPr>
      </w:pPr>
    </w:p>
    <w:p w:rsidR="00344BD0" w:rsidRDefault="006B4A3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2.Циљеви</w:t>
      </w:r>
    </w:p>
    <w:p w:rsidR="006B4A35" w:rsidRPr="006B4A35" w:rsidRDefault="006B4A35">
      <w:pPr>
        <w:jc w:val="both"/>
        <w:rPr>
          <w:rFonts w:ascii="Arial" w:hAnsi="Arial"/>
          <w:b/>
          <w:bCs/>
        </w:rPr>
      </w:pP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>
        <w:rPr>
          <w:rFonts w:ascii="Arial" w:hAnsi="Arial"/>
          <w:bCs/>
          <w:color w:val="000000" w:themeColor="text1"/>
        </w:rPr>
        <w:tab/>
      </w:r>
      <w:r w:rsidRPr="006B4A35">
        <w:rPr>
          <w:rFonts w:ascii="Arial" w:hAnsi="Arial"/>
          <w:bCs/>
          <w:color w:val="000000" w:themeColor="text1"/>
        </w:rPr>
        <w:t xml:space="preserve">Општи циљ овог Плана је превентивно деловање и примена закона и других прописа ради спречавања загађивања животне средине.Овај циљ постиже се остварењем ефикасне организације и спровођења инспекцијског надзора у области заштите животне средине. 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Спровођење инспекцијског надзора у области животне средине осигураће се смањење загађења околине.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Посебан циљ ефикасног спровођења инспекцијског надзора у области заштите животне средине додатно ће се остварити континуираним праћењем база података, те присуством едукацијама инспектора за заштиту животне средине, као и коришћењем писаних процедура, упустава и водича које доноси ресорно Министарство.</w:t>
      </w:r>
    </w:p>
    <w:p w:rsidR="006B4A35" w:rsidRPr="00C8203E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Посебан циљ успешне заштите животне средине, постиже се стављањем приоритета на превентивне мере,</w:t>
      </w:r>
      <w:r w:rsidR="00C8203E">
        <w:rPr>
          <w:rFonts w:ascii="Arial" w:hAnsi="Arial"/>
          <w:bCs/>
          <w:color w:val="000000" w:themeColor="text1"/>
        </w:rPr>
        <w:t>саветодавне посете,</w:t>
      </w:r>
      <w:r w:rsidRPr="006B4A35">
        <w:rPr>
          <w:rFonts w:ascii="Arial" w:hAnsi="Arial"/>
          <w:bCs/>
          <w:color w:val="000000" w:themeColor="text1"/>
        </w:rPr>
        <w:t xml:space="preserve"> надзирање, контролу спровођења наложених мера у сврху смањења</w:t>
      </w:r>
      <w:r w:rsidR="00C953FF">
        <w:rPr>
          <w:rFonts w:ascii="Arial" w:hAnsi="Arial"/>
          <w:bCs/>
          <w:color w:val="000000" w:themeColor="text1"/>
        </w:rPr>
        <w:t xml:space="preserve"> штетног</w:t>
      </w:r>
      <w:r w:rsidRPr="006B4A35">
        <w:rPr>
          <w:rFonts w:ascii="Arial" w:hAnsi="Arial"/>
          <w:bCs/>
          <w:color w:val="000000" w:themeColor="text1"/>
        </w:rPr>
        <w:t xml:space="preserve"> утицаја на животну средину, а у складу са </w:t>
      </w:r>
      <w:r w:rsidR="00C8203E">
        <w:rPr>
          <w:rFonts w:ascii="Arial" w:hAnsi="Arial"/>
          <w:bCs/>
          <w:color w:val="000000" w:themeColor="text1"/>
        </w:rPr>
        <w:t>Законом о инспекцијском надзору и прописима из области животне средине.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 xml:space="preserve">Посебну пажњу инспектор ће усмерити контроли у области заштите од ваздуха, </w:t>
      </w:r>
      <w:r w:rsidR="00C8203E">
        <w:rPr>
          <w:rFonts w:ascii="Arial" w:hAnsi="Arial"/>
          <w:bCs/>
          <w:color w:val="000000" w:themeColor="text1"/>
        </w:rPr>
        <w:lastRenderedPageBreak/>
        <w:t>управљање</w:t>
      </w:r>
      <w:r w:rsidRPr="006B4A35">
        <w:rPr>
          <w:rFonts w:ascii="Arial" w:hAnsi="Arial"/>
          <w:bCs/>
          <w:color w:val="000000" w:themeColor="text1"/>
        </w:rPr>
        <w:t xml:space="preserve"> отпадом</w:t>
      </w:r>
      <w:r w:rsidR="00C8203E">
        <w:rPr>
          <w:rFonts w:ascii="Arial" w:hAnsi="Arial"/>
          <w:bCs/>
          <w:color w:val="000000" w:themeColor="text1"/>
        </w:rPr>
        <w:t>,прописане мере заштите животне средине</w:t>
      </w:r>
      <w:r w:rsidRPr="006B4A35">
        <w:rPr>
          <w:rFonts w:ascii="Arial" w:hAnsi="Arial"/>
          <w:bCs/>
          <w:color w:val="000000" w:themeColor="text1"/>
        </w:rPr>
        <w:t xml:space="preserve"> </w:t>
      </w:r>
      <w:r w:rsidR="00C8203E">
        <w:rPr>
          <w:rFonts w:ascii="Arial" w:hAnsi="Arial"/>
          <w:bCs/>
          <w:color w:val="000000" w:themeColor="text1"/>
        </w:rPr>
        <w:t xml:space="preserve">проценом утицаја објеката  на животну средину </w:t>
      </w:r>
      <w:r w:rsidRPr="006B4A35">
        <w:rPr>
          <w:rFonts w:ascii="Arial" w:hAnsi="Arial"/>
          <w:bCs/>
          <w:color w:val="000000" w:themeColor="text1"/>
        </w:rPr>
        <w:t>и заштити од буке у животној средини.</w:t>
      </w:r>
    </w:p>
    <w:p w:rsidR="006B4A35" w:rsidRPr="00FD6C08" w:rsidRDefault="006B4A35" w:rsidP="006B4A35">
      <w:pPr>
        <w:jc w:val="both"/>
        <w:rPr>
          <w:rFonts w:ascii="Arial" w:hAnsi="Arial"/>
          <w:bCs/>
          <w:color w:val="FF0000"/>
        </w:rPr>
      </w:pPr>
    </w:p>
    <w:p w:rsidR="00344BD0" w:rsidRPr="006B4A35" w:rsidRDefault="00344BD0">
      <w:pPr>
        <w:jc w:val="both"/>
        <w:rPr>
          <w:rFonts w:ascii="Arial" w:hAnsi="Arial"/>
          <w:b/>
          <w:bCs/>
          <w:color w:val="000000" w:themeColor="text1"/>
        </w:rPr>
      </w:pPr>
    </w:p>
    <w:p w:rsidR="006B4A35" w:rsidRPr="00F57053" w:rsidRDefault="00D633EC" w:rsidP="006B4A35">
      <w:pPr>
        <w:jc w:val="both"/>
        <w:rPr>
          <w:rFonts w:ascii="Arial" w:hAnsi="Arial"/>
          <w:b/>
          <w:color w:val="000000" w:themeColor="text1"/>
        </w:rPr>
      </w:pPr>
      <w:r w:rsidRPr="006B4A35">
        <w:rPr>
          <w:rFonts w:ascii="Arial" w:hAnsi="Arial"/>
          <w:color w:val="000000" w:themeColor="text1"/>
        </w:rPr>
        <w:t xml:space="preserve"> </w:t>
      </w:r>
      <w:r w:rsidR="006B4A35" w:rsidRPr="00F57053">
        <w:rPr>
          <w:rFonts w:ascii="Arial" w:hAnsi="Arial"/>
          <w:b/>
          <w:bCs/>
          <w:color w:val="000000" w:themeColor="text1"/>
        </w:rPr>
        <w:t>3. ОСНОВ ЗА СПРОВОЂЕЊЕ ИНСПЕКЦИЈСКИХ НАДЗОРА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</w:p>
    <w:p w:rsidR="00C8203E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 xml:space="preserve">Основ за инспекцијске надзоре и службене контроле су  : 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ab/>
      </w:r>
      <w:r w:rsidRPr="006B4A35">
        <w:rPr>
          <w:rFonts w:ascii="Arial" w:hAnsi="Arial"/>
          <w:bCs/>
          <w:color w:val="000000" w:themeColor="text1"/>
        </w:rPr>
        <w:tab/>
      </w:r>
    </w:p>
    <w:p w:rsidR="006B4A35" w:rsidRPr="00F57053" w:rsidRDefault="006B4A35" w:rsidP="006B4A35">
      <w:pPr>
        <w:jc w:val="both"/>
        <w:rPr>
          <w:rFonts w:ascii="Arial" w:hAnsi="Arial"/>
          <w:b/>
          <w:bCs/>
          <w:color w:val="000000" w:themeColor="text1"/>
        </w:rPr>
      </w:pPr>
      <w:r w:rsidRPr="00F57053">
        <w:rPr>
          <w:rFonts w:ascii="Arial" w:hAnsi="Arial"/>
          <w:b/>
          <w:bCs/>
          <w:color w:val="000000" w:themeColor="text1"/>
        </w:rPr>
        <w:t>3.1. ОСНОВНИ ЗАКОНИ: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- Закон о локалној самоуправи (''Сл. гласник РС '',бр. 129/2007 и 83/2014 -др.закон, 101/2016-др.закон и 47/2018);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- Закон о државној управи ("Сл. гласник РС", бр. 79/2005, 101/2007, 95/2010, 99/2014, 47/2018 и 30/2018 - др. закон);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 xml:space="preserve">- Закон о општем управном поступку ( </w:t>
      </w:r>
      <w:r w:rsidR="003E4461">
        <w:rPr>
          <w:rFonts w:ascii="Arial" w:hAnsi="Arial"/>
          <w:bCs/>
          <w:color w:val="000000" w:themeColor="text1"/>
        </w:rPr>
        <w:t>''Сл. гласник РС'', бр.18/2016,</w:t>
      </w:r>
      <w:r w:rsidRPr="006B4A35">
        <w:rPr>
          <w:rFonts w:ascii="Arial" w:hAnsi="Arial"/>
          <w:bCs/>
          <w:color w:val="000000" w:themeColor="text1"/>
        </w:rPr>
        <w:t xml:space="preserve"> 95/2018-аутентично тумачење</w:t>
      </w:r>
      <w:r w:rsidR="003E4461">
        <w:rPr>
          <w:rFonts w:ascii="Arial" w:hAnsi="Arial"/>
          <w:bCs/>
          <w:color w:val="000000" w:themeColor="text1"/>
        </w:rPr>
        <w:t xml:space="preserve"> и 2/2023 Одлука УС</w:t>
      </w:r>
      <w:r w:rsidRPr="006B4A35">
        <w:rPr>
          <w:rFonts w:ascii="Arial" w:hAnsi="Arial"/>
          <w:bCs/>
          <w:color w:val="000000" w:themeColor="text1"/>
        </w:rPr>
        <w:t>) и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- Закон о инспекцијском надзору ("Сл. гласник РС", бр. 36/2015 и 44/2018 - др. закон и 95/2018).</w:t>
      </w:r>
    </w:p>
    <w:p w:rsidR="006B4A35" w:rsidRPr="00FD6C08" w:rsidRDefault="006B4A35" w:rsidP="006B4A35">
      <w:pPr>
        <w:jc w:val="both"/>
        <w:rPr>
          <w:rFonts w:ascii="Arial" w:hAnsi="Arial"/>
          <w:bCs/>
          <w:color w:val="FF0000"/>
        </w:rPr>
      </w:pPr>
    </w:p>
    <w:p w:rsidR="006B4A35" w:rsidRPr="00FD6C08" w:rsidRDefault="006B4A35" w:rsidP="006B4A35">
      <w:pPr>
        <w:jc w:val="both"/>
        <w:rPr>
          <w:rFonts w:ascii="Arial" w:hAnsi="Arial"/>
          <w:bCs/>
          <w:color w:val="FF0000"/>
        </w:rPr>
      </w:pPr>
    </w:p>
    <w:p w:rsidR="006B4A35" w:rsidRPr="00F57053" w:rsidRDefault="006B4A35" w:rsidP="006B4A35">
      <w:pPr>
        <w:jc w:val="both"/>
        <w:rPr>
          <w:rFonts w:ascii="Arial" w:hAnsi="Arial"/>
          <w:b/>
          <w:bCs/>
          <w:color w:val="000000" w:themeColor="text1"/>
        </w:rPr>
      </w:pPr>
      <w:r w:rsidRPr="00F57053">
        <w:rPr>
          <w:rFonts w:ascii="Arial" w:hAnsi="Arial"/>
          <w:b/>
          <w:bCs/>
          <w:color w:val="000000" w:themeColor="text1"/>
        </w:rPr>
        <w:t>3.2. ПОСЕБНИ ЗАКОНИ: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- Закон о заштити животне средине ("Сл. гласник РС", бр. 135/2004, 36/2009, 36/2009 - др. закон, 72/2009 - др. закон, 43/2011 - одлука УС, 14/2016, 76/2018 и 95/2018-др.закон);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-Закон о процени утицаја на животну средину ("Сл. гласник РС", бр. 135/2004 и 36/2009);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- Закон о интегрисаном спречавању и контроли загађивања животне средине ("Сл. гласник РС", бр. 36/2009 и 25/2015);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 xml:space="preserve"> -Закон о заштити од буке у животној средини ("Сл. гласник РС", бр. 96/2021);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 xml:space="preserve">- Закон о управљању отпадом ("Сл. гласник РС", бр. 36/2009, 88/2010 ,14/2016 и 95/2018-др.закон </w:t>
      </w:r>
      <w:r w:rsidR="00B516C3">
        <w:rPr>
          <w:rFonts w:ascii="Arial" w:hAnsi="Arial"/>
          <w:bCs/>
          <w:color w:val="000000" w:themeColor="text1"/>
        </w:rPr>
        <w:t>, 35/2023</w:t>
      </w:r>
      <w:r w:rsidRPr="006B4A35">
        <w:rPr>
          <w:rFonts w:ascii="Arial" w:hAnsi="Arial"/>
          <w:bCs/>
          <w:color w:val="000000" w:themeColor="text1"/>
        </w:rPr>
        <w:t>);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 xml:space="preserve">- Закон о заштити ваздуха </w:t>
      </w:r>
      <w:r w:rsidR="00B516C3">
        <w:rPr>
          <w:rFonts w:ascii="Arial" w:hAnsi="Arial"/>
          <w:bCs/>
          <w:color w:val="000000" w:themeColor="text1"/>
        </w:rPr>
        <w:t xml:space="preserve"> и озонског омотача</w:t>
      </w:r>
      <w:r w:rsidRPr="006B4A35">
        <w:rPr>
          <w:rFonts w:ascii="Arial" w:hAnsi="Arial"/>
          <w:bCs/>
          <w:color w:val="000000" w:themeColor="text1"/>
        </w:rPr>
        <w:t>("Сл. гласник РС", бр.  36/2009 и 10/2013</w:t>
      </w:r>
      <w:r w:rsidR="00B516C3">
        <w:rPr>
          <w:rFonts w:ascii="Arial" w:hAnsi="Arial"/>
          <w:bCs/>
          <w:color w:val="000000" w:themeColor="text1"/>
        </w:rPr>
        <w:t xml:space="preserve"> и 26/2021</w:t>
      </w:r>
      <w:r w:rsidRPr="006B4A35">
        <w:rPr>
          <w:rFonts w:ascii="Arial" w:hAnsi="Arial"/>
          <w:bCs/>
          <w:color w:val="000000" w:themeColor="text1"/>
        </w:rPr>
        <w:t>);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- Закон о хемикалијама ("Сл. гласник РС", бр. 36/2009, 88/2010, 92/2011, 93/2012 и 25/2015);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 xml:space="preserve">- Закон о заштити од нејонизујућих зрачења („Сл. гласник РС“, бр. 36/2009); </w:t>
      </w:r>
      <w:r w:rsidRPr="006B4A35">
        <w:rPr>
          <w:rFonts w:ascii="Arial" w:hAnsi="Arial"/>
          <w:bCs/>
          <w:color w:val="000000" w:themeColor="text1"/>
        </w:rPr>
        <w:tab/>
      </w:r>
    </w:p>
    <w:p w:rsidR="006B4A35" w:rsidRPr="006B4A35" w:rsidRDefault="006B4A35" w:rsidP="006B4A35">
      <w:pPr>
        <w:jc w:val="both"/>
        <w:rPr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- Закон о заштити природе ("Сл. гласник РС", бр. 36/2009, 88/2010, 91/2010 - испр. и 14/2016</w:t>
      </w:r>
      <w:r w:rsidR="003E4461">
        <w:rPr>
          <w:rFonts w:ascii="Arial" w:hAnsi="Arial"/>
          <w:bCs/>
          <w:color w:val="000000" w:themeColor="text1"/>
        </w:rPr>
        <w:t>, 95/2018-др.закон и 71/2021</w:t>
      </w:r>
      <w:r w:rsidRPr="006B4A35">
        <w:rPr>
          <w:rFonts w:ascii="Arial" w:hAnsi="Arial"/>
          <w:bCs/>
          <w:color w:val="000000" w:themeColor="text1"/>
        </w:rPr>
        <w:t>).</w:t>
      </w:r>
      <w:r w:rsidRPr="006B4A35">
        <w:rPr>
          <w:color w:val="000000" w:themeColor="text1"/>
        </w:rPr>
        <w:t xml:space="preserve"> 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color w:val="000000" w:themeColor="text1"/>
        </w:rPr>
        <w:t xml:space="preserve">- </w:t>
      </w:r>
      <w:r w:rsidRPr="006B4A35">
        <w:rPr>
          <w:rFonts w:ascii="Arial" w:hAnsi="Arial"/>
          <w:bCs/>
          <w:color w:val="000000" w:themeColor="text1"/>
        </w:rPr>
        <w:t>Одлука о управљању комуналним отпадом на територији општине Ариље (Сл.гласник општине Ариље бр,4/2015.),Одлуkа о измени Одлуке о управљању комуналним отпадом на територији општине Ариље(“Сл.гласник општине Ариље" бр.3/2018),Одлука о допуни Одлуке о управљању комуналним отпадом на територији општине Ариље(“.Сл.гласник општине Ариље"бр. 12/2018)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ab/>
      </w:r>
    </w:p>
    <w:p w:rsidR="006B4A35" w:rsidRPr="00F57053" w:rsidRDefault="006B4A35" w:rsidP="006B4A35">
      <w:pPr>
        <w:jc w:val="both"/>
        <w:rPr>
          <w:rFonts w:ascii="Arial" w:hAnsi="Arial"/>
          <w:b/>
          <w:bCs/>
          <w:color w:val="000000" w:themeColor="text1"/>
        </w:rPr>
      </w:pPr>
      <w:r w:rsidRPr="00F57053">
        <w:rPr>
          <w:rFonts w:ascii="Arial" w:hAnsi="Arial"/>
          <w:b/>
          <w:bCs/>
          <w:color w:val="000000" w:themeColor="text1"/>
        </w:rPr>
        <w:t>3.3. ПОДЗАКОНСКИ АКТИ ДОНЕТИ НА ОСНОВУ ОВИХ ЗАКОНА:</w:t>
      </w: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</w:p>
    <w:p w:rsidR="006B4A35" w:rsidRPr="006B4A35" w:rsidRDefault="006B4A35" w:rsidP="006B4A35">
      <w:pPr>
        <w:jc w:val="both"/>
        <w:rPr>
          <w:rFonts w:ascii="Arial" w:hAnsi="Arial"/>
          <w:bCs/>
          <w:color w:val="000000" w:themeColor="text1"/>
        </w:rPr>
      </w:pPr>
      <w:r w:rsidRPr="006B4A35">
        <w:rPr>
          <w:rFonts w:ascii="Arial" w:hAnsi="Arial"/>
          <w:bCs/>
          <w:color w:val="000000" w:themeColor="text1"/>
        </w:rPr>
        <w:t>- Правилници и Уредбе  донети на основу посебних закона од стране ресорног Министарства.</w:t>
      </w:r>
    </w:p>
    <w:p w:rsidR="006B4A35" w:rsidRPr="006B4A35" w:rsidRDefault="006B4A35" w:rsidP="006B4A35">
      <w:pPr>
        <w:jc w:val="both"/>
        <w:rPr>
          <w:rFonts w:ascii="Arial" w:hAnsi="Arial"/>
          <w:color w:val="000000" w:themeColor="text1"/>
        </w:rPr>
      </w:pPr>
      <w:r w:rsidRPr="006B4A35">
        <w:rPr>
          <w:rFonts w:ascii="Arial" w:hAnsi="Arial"/>
          <w:color w:val="000000" w:themeColor="text1"/>
        </w:rPr>
        <w:t xml:space="preserve"> </w:t>
      </w:r>
      <w:r w:rsidRPr="006B4A35">
        <w:rPr>
          <w:rFonts w:ascii="Arial" w:hAnsi="Arial"/>
          <w:color w:val="000000" w:themeColor="text1"/>
        </w:rPr>
        <w:tab/>
        <w:t xml:space="preserve">Општи циљ овог Плана је планирање превентивних мера и планирање превентивних активности у деловања инспекције ради спречавања загађивања животне средине од стране привредних субјеката и физичких лица а на основу </w:t>
      </w:r>
      <w:r w:rsidRPr="006B4A35">
        <w:rPr>
          <w:rFonts w:ascii="Arial" w:hAnsi="Arial"/>
          <w:color w:val="000000" w:themeColor="text1"/>
        </w:rPr>
        <w:lastRenderedPageBreak/>
        <w:t xml:space="preserve">законских прописа из области зжс. </w:t>
      </w:r>
    </w:p>
    <w:p w:rsidR="006B4A35" w:rsidRPr="006B4A35" w:rsidRDefault="006B4A35" w:rsidP="006B4A35">
      <w:pPr>
        <w:jc w:val="both"/>
        <w:rPr>
          <w:rFonts w:ascii="Arial" w:hAnsi="Arial"/>
          <w:color w:val="000000" w:themeColor="text1"/>
        </w:rPr>
      </w:pPr>
    </w:p>
    <w:p w:rsidR="006B4A35" w:rsidRDefault="006B4A35" w:rsidP="006B4A35">
      <w:pPr>
        <w:jc w:val="both"/>
        <w:rPr>
          <w:rFonts w:ascii="Arial" w:hAnsi="Arial"/>
        </w:rPr>
      </w:pPr>
    </w:p>
    <w:p w:rsidR="006B4A35" w:rsidRDefault="006B4A35" w:rsidP="006B4A35">
      <w:pPr>
        <w:jc w:val="both"/>
        <w:rPr>
          <w:rFonts w:ascii="Arial" w:hAnsi="Arial"/>
          <w:b/>
          <w:bCs/>
        </w:rPr>
      </w:pPr>
      <w:r w:rsidRPr="006B4A35">
        <w:rPr>
          <w:rFonts w:ascii="Arial" w:hAnsi="Arial"/>
          <w:b/>
          <w:bCs/>
          <w:color w:val="000000" w:themeColor="text1"/>
        </w:rPr>
        <w:t>4.</w:t>
      </w:r>
      <w:r>
        <w:rPr>
          <w:rFonts w:ascii="Arial" w:hAnsi="Arial"/>
          <w:b/>
          <w:bCs/>
        </w:rPr>
        <w:t xml:space="preserve"> СПРОВОЂЕЊЕ ИНСПЕКЦИЈСКИХ НАДЗОРА</w:t>
      </w:r>
    </w:p>
    <w:p w:rsidR="006B4A35" w:rsidRDefault="006B4A35" w:rsidP="006B4A35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</w:p>
    <w:p w:rsidR="006B4A35" w:rsidRDefault="006B4A35" w:rsidP="006B4A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>Приликом редовног инспекцијског надзора, инспектор за заштиту животне средине дужан је да се придржава законских прописа из области Закона о инспекцијском надзору уз обавезно коришћење контролних листа, обавештења за странку и потписаног инспекцијског налога.</w:t>
      </w:r>
    </w:p>
    <w:p w:rsidR="006B4A35" w:rsidRDefault="006B4A35" w:rsidP="006B4A35">
      <w:pPr>
        <w:jc w:val="both"/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:rsidR="006B4A35" w:rsidRDefault="006B4A35" w:rsidP="006B4A35">
      <w:pPr>
        <w:jc w:val="both"/>
        <w:rPr>
          <w:rFonts w:ascii="Arial" w:hAnsi="Arial"/>
        </w:rPr>
      </w:pPr>
      <w:r w:rsidRPr="006B4A35">
        <w:rPr>
          <w:rFonts w:ascii="Arial" w:hAnsi="Arial"/>
          <w:b/>
          <w:bCs/>
          <w:color w:val="000000" w:themeColor="text1"/>
        </w:rPr>
        <w:t>5.</w:t>
      </w:r>
      <w:r>
        <w:rPr>
          <w:rFonts w:ascii="Arial" w:hAnsi="Arial"/>
          <w:b/>
          <w:bCs/>
        </w:rPr>
        <w:t xml:space="preserve"> ПЛАНИРАЊЕ ИНСПЕКЦИЈСКИХ НАДЗОРА</w:t>
      </w:r>
    </w:p>
    <w:p w:rsidR="006B4A35" w:rsidRDefault="006B4A35" w:rsidP="006B4A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D42DC" w:rsidRDefault="006B4A35" w:rsidP="006B4A35">
      <w:pPr>
        <w:jc w:val="both"/>
        <w:rPr>
          <w:rStyle w:val="Strong"/>
          <w:rFonts w:hAnsi="Arial"/>
          <w:b w:val="0"/>
          <w:color w:val="000000" w:themeColor="text1"/>
          <w:u w:val="single"/>
        </w:rPr>
      </w:pPr>
      <w:r>
        <w:rPr>
          <w:rFonts w:ascii="Arial" w:hAnsi="Arial"/>
        </w:rPr>
        <w:tab/>
        <w:t>При изради овог Плана инспектор користи процену ризика</w:t>
      </w:r>
      <w:r w:rsidR="00BD42DC">
        <w:rPr>
          <w:rFonts w:ascii="Arial" w:hAnsi="Arial"/>
        </w:rPr>
        <w:t xml:space="preserve"> и алате за процену ризика</w:t>
      </w:r>
      <w:r>
        <w:rPr>
          <w:rFonts w:ascii="Arial" w:hAnsi="Arial"/>
        </w:rPr>
        <w:t xml:space="preserve"> за привредне субјекте за које се  врши</w:t>
      </w:r>
      <w:r w:rsidR="00BD42DC">
        <w:rPr>
          <w:rFonts w:ascii="Arial" w:hAnsi="Arial"/>
        </w:rPr>
        <w:t xml:space="preserve"> редован</w:t>
      </w:r>
      <w:r>
        <w:rPr>
          <w:rFonts w:ascii="Arial" w:hAnsi="Arial"/>
        </w:rPr>
        <w:t xml:space="preserve"> надзор на основу контролних листа из појединих области животне средине </w:t>
      </w:r>
      <w:r w:rsidRPr="006B4A35">
        <w:rPr>
          <w:rFonts w:ascii="Arial" w:hAnsi="Arial"/>
          <w:color w:val="000000" w:themeColor="text1"/>
          <w:u w:val="single"/>
        </w:rPr>
        <w:t>које се налазе на сајту</w:t>
      </w:r>
      <w:r w:rsidRPr="006B4A35">
        <w:rPr>
          <w:rFonts w:ascii="Arial" w:hAnsi="Arial"/>
          <w:color w:val="000000" w:themeColor="text1"/>
        </w:rPr>
        <w:t xml:space="preserve"> </w:t>
      </w:r>
      <w:r w:rsidRPr="006B4A35">
        <w:rPr>
          <w:rStyle w:val="Strong"/>
          <w:rFonts w:hAnsi="Arial"/>
          <w:b w:val="0"/>
          <w:color w:val="000000" w:themeColor="text1"/>
          <w:u w:val="single"/>
        </w:rPr>
        <w:t>Министарства</w:t>
      </w:r>
      <w:r w:rsidRPr="006B4A35"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 w:rsidRPr="006B4A35">
        <w:rPr>
          <w:rStyle w:val="Strong"/>
          <w:rFonts w:hAnsi="Arial"/>
          <w:b w:val="0"/>
          <w:color w:val="000000" w:themeColor="text1"/>
          <w:u w:val="single"/>
        </w:rPr>
        <w:t>заштите</w:t>
      </w:r>
      <w:r w:rsidRPr="006B4A35"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 w:rsidRPr="006B4A35">
        <w:rPr>
          <w:rStyle w:val="Strong"/>
          <w:rFonts w:hAnsi="Arial"/>
          <w:b w:val="0"/>
          <w:color w:val="000000" w:themeColor="text1"/>
          <w:u w:val="single"/>
        </w:rPr>
        <w:t>животне</w:t>
      </w:r>
      <w:r w:rsidRPr="006B4A35"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 w:rsidRPr="006B4A35">
        <w:rPr>
          <w:rStyle w:val="Strong"/>
          <w:rFonts w:hAnsi="Arial"/>
          <w:b w:val="0"/>
          <w:color w:val="000000" w:themeColor="text1"/>
          <w:u w:val="single"/>
        </w:rPr>
        <w:t>средине</w:t>
      </w:r>
      <w:r w:rsidRPr="006B4A35">
        <w:rPr>
          <w:rStyle w:val="Strong"/>
          <w:rFonts w:hAnsi="Arial"/>
          <w:b w:val="0"/>
          <w:color w:val="000000" w:themeColor="text1"/>
          <w:u w:val="single"/>
        </w:rPr>
        <w:t>.</w:t>
      </w:r>
    </w:p>
    <w:p w:rsidR="00020BCC" w:rsidRDefault="00020BCC" w:rsidP="006B4A35">
      <w:pPr>
        <w:jc w:val="both"/>
        <w:rPr>
          <w:rStyle w:val="Strong"/>
          <w:rFonts w:hAnsi="Arial"/>
          <w:b w:val="0"/>
          <w:color w:val="000000" w:themeColor="text1"/>
          <w:u w:val="single"/>
        </w:rPr>
      </w:pPr>
      <w:r>
        <w:rPr>
          <w:rStyle w:val="Strong"/>
          <w:rFonts w:hAnsi="Arial"/>
          <w:b w:val="0"/>
          <w:color w:val="000000" w:themeColor="text1"/>
          <w:u w:val="single"/>
        </w:rPr>
        <w:t>Број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расположивих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радних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дана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је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приказан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у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табели</w:t>
      </w:r>
      <w:r>
        <w:rPr>
          <w:rStyle w:val="Strong"/>
          <w:rFonts w:hAnsi="Arial"/>
          <w:b w:val="0"/>
          <w:color w:val="000000" w:themeColor="text1"/>
          <w:u w:val="single"/>
        </w:rPr>
        <w:t>.</w:t>
      </w:r>
    </w:p>
    <w:p w:rsidR="00020BCC" w:rsidRDefault="00020BCC" w:rsidP="006B4A35">
      <w:pPr>
        <w:jc w:val="both"/>
        <w:rPr>
          <w:rStyle w:val="Strong"/>
          <w:rFonts w:hAnsi="Arial"/>
          <w:b w:val="0"/>
          <w:color w:val="000000" w:themeColor="text1"/>
          <w:u w:val="single"/>
        </w:rPr>
      </w:pPr>
      <w:r>
        <w:rPr>
          <w:rStyle w:val="Strong"/>
          <w:rFonts w:hAnsi="Arial"/>
          <w:b w:val="0"/>
          <w:color w:val="000000" w:themeColor="text1"/>
          <w:u w:val="single"/>
        </w:rPr>
        <w:t>Велики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број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ванредних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инспекцијских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надзора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врши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се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, </w:t>
      </w:r>
      <w:r>
        <w:rPr>
          <w:rStyle w:val="Strong"/>
          <w:rFonts w:hAnsi="Arial"/>
          <w:b w:val="0"/>
          <w:color w:val="000000" w:themeColor="text1"/>
          <w:u w:val="single"/>
        </w:rPr>
        <w:t>врло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често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, </w:t>
      </w:r>
      <w:r>
        <w:rPr>
          <w:rStyle w:val="Strong"/>
          <w:rFonts w:hAnsi="Arial"/>
          <w:b w:val="0"/>
          <w:color w:val="000000" w:themeColor="text1"/>
          <w:u w:val="single"/>
        </w:rPr>
        <w:t>ван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радног</w:t>
      </w:r>
      <w:r>
        <w:rPr>
          <w:rStyle w:val="Strong"/>
          <w:rFonts w:hAnsi="Arial"/>
          <w:b w:val="0"/>
          <w:color w:val="000000" w:themeColor="text1"/>
          <w:u w:val="single"/>
        </w:rPr>
        <w:t xml:space="preserve"> </w:t>
      </w:r>
      <w:r>
        <w:rPr>
          <w:rStyle w:val="Strong"/>
          <w:rFonts w:hAnsi="Arial"/>
          <w:b w:val="0"/>
          <w:color w:val="000000" w:themeColor="text1"/>
          <w:u w:val="single"/>
        </w:rPr>
        <w:t>времена</w:t>
      </w:r>
      <w:r>
        <w:rPr>
          <w:rStyle w:val="Strong"/>
          <w:rFonts w:hAnsi="Arial"/>
          <w:b w:val="0"/>
          <w:color w:val="000000" w:themeColor="text1"/>
          <w:u w:val="single"/>
        </w:rPr>
        <w:t>.</w:t>
      </w:r>
    </w:p>
    <w:p w:rsidR="00BD42DC" w:rsidRDefault="00BD42DC" w:rsidP="006B4A35">
      <w:pPr>
        <w:jc w:val="both"/>
        <w:rPr>
          <w:rStyle w:val="Strong"/>
          <w:rFonts w:hAnsi="Arial"/>
          <w:b w:val="0"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1080"/>
        <w:gridCol w:w="1188"/>
      </w:tblGrid>
      <w:tr w:rsidR="00BD42DC" w:rsidRPr="008B17C0" w:rsidTr="00B73801">
        <w:tc>
          <w:tcPr>
            <w:tcW w:w="9576" w:type="dxa"/>
            <w:gridSpan w:val="3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D42DC">
              <w:rPr>
                <w:rFonts w:ascii="Arial" w:hAnsi="Arial" w:cs="Arial"/>
                <w:b/>
              </w:rPr>
              <w:t>Расподела расположивих дана за вршење инспекцијских над</w:t>
            </w:r>
            <w:r w:rsidR="009F4640">
              <w:rPr>
                <w:rFonts w:ascii="Arial" w:hAnsi="Arial" w:cs="Arial"/>
                <w:b/>
              </w:rPr>
              <w:t>зора и службених контрола у 2024</w:t>
            </w:r>
            <w:r w:rsidRPr="00BD42DC">
              <w:rPr>
                <w:rFonts w:ascii="Arial" w:hAnsi="Arial" w:cs="Arial"/>
                <w:b/>
              </w:rPr>
              <w:t>. години</w:t>
            </w:r>
          </w:p>
        </w:tc>
      </w:tr>
      <w:tr w:rsidR="00BD42DC" w:rsidRPr="008B17C0" w:rsidTr="00B73801">
        <w:tc>
          <w:tcPr>
            <w:tcW w:w="7308" w:type="dxa"/>
            <w:shd w:val="clear" w:color="auto" w:fill="C6D9F1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42DC">
              <w:rPr>
                <w:rFonts w:ascii="Arial" w:hAnsi="Arial" w:cs="Arial"/>
              </w:rPr>
              <w:t>Укупан број дана у години</w:t>
            </w:r>
          </w:p>
        </w:tc>
        <w:tc>
          <w:tcPr>
            <w:tcW w:w="1080" w:type="dxa"/>
            <w:shd w:val="clear" w:color="auto" w:fill="C6D9F1"/>
          </w:tcPr>
          <w:p w:rsidR="00BD42DC" w:rsidRPr="008B17C0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C6D9F1"/>
          </w:tcPr>
          <w:p w:rsidR="00BD42DC" w:rsidRPr="00F70859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7C0">
              <w:rPr>
                <w:b/>
              </w:rPr>
              <w:t>36</w:t>
            </w:r>
            <w:r w:rsidR="00F70859">
              <w:rPr>
                <w:b/>
              </w:rPr>
              <w:t>5</w:t>
            </w:r>
          </w:p>
        </w:tc>
      </w:tr>
      <w:tr w:rsidR="00BD42DC" w:rsidRPr="008B17C0" w:rsidTr="00B73801">
        <w:tc>
          <w:tcPr>
            <w:tcW w:w="7308" w:type="dxa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42DC">
              <w:rPr>
                <w:rFonts w:ascii="Arial" w:hAnsi="Arial" w:cs="Arial"/>
              </w:rPr>
              <w:t>Викенди</w:t>
            </w:r>
          </w:p>
        </w:tc>
        <w:tc>
          <w:tcPr>
            <w:tcW w:w="1080" w:type="dxa"/>
          </w:tcPr>
          <w:p w:rsidR="00BD42DC" w:rsidRPr="008B17C0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BD42DC" w:rsidRPr="00BD42DC" w:rsidRDefault="00BD42DC" w:rsidP="00BD4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251D">
              <w:rPr>
                <w:b/>
              </w:rPr>
              <w:t>0</w:t>
            </w:r>
            <w:r w:rsidR="00EB1D9D">
              <w:rPr>
                <w:b/>
              </w:rPr>
              <w:t>4</w:t>
            </w:r>
          </w:p>
        </w:tc>
      </w:tr>
      <w:tr w:rsidR="00BD42DC" w:rsidRPr="00887393" w:rsidTr="00B73801">
        <w:tc>
          <w:tcPr>
            <w:tcW w:w="7308" w:type="dxa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42DC">
              <w:rPr>
                <w:rFonts w:ascii="Arial" w:hAnsi="Arial" w:cs="Arial"/>
              </w:rPr>
              <w:t xml:space="preserve">Годишњи одмори </w:t>
            </w:r>
          </w:p>
        </w:tc>
        <w:tc>
          <w:tcPr>
            <w:tcW w:w="1080" w:type="dxa"/>
          </w:tcPr>
          <w:p w:rsidR="00BD42DC" w:rsidRPr="008B17C0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BD42DC" w:rsidRPr="00887393" w:rsidRDefault="005435B0" w:rsidP="00B73801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BD42DC" w:rsidRPr="00887393" w:rsidTr="00B73801">
        <w:tc>
          <w:tcPr>
            <w:tcW w:w="7308" w:type="dxa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42DC">
              <w:rPr>
                <w:rFonts w:ascii="Arial" w:hAnsi="Arial" w:cs="Arial"/>
              </w:rPr>
              <w:t>Празници</w:t>
            </w:r>
          </w:p>
        </w:tc>
        <w:tc>
          <w:tcPr>
            <w:tcW w:w="1080" w:type="dxa"/>
          </w:tcPr>
          <w:p w:rsidR="00BD42DC" w:rsidRPr="008B17C0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BD42DC" w:rsidRPr="00887393" w:rsidRDefault="00AB73FE" w:rsidP="00B73801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</w:p>
        </w:tc>
      </w:tr>
      <w:tr w:rsidR="00BD42DC" w:rsidRPr="00F17B3F" w:rsidTr="00B73801">
        <w:tc>
          <w:tcPr>
            <w:tcW w:w="7308" w:type="dxa"/>
            <w:shd w:val="clear" w:color="auto" w:fill="C6D9F1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D42DC">
              <w:rPr>
                <w:rFonts w:ascii="Arial" w:hAnsi="Arial" w:cs="Arial"/>
                <w:b/>
              </w:rPr>
              <w:t>УКУПНО РАДНИХ ДАНА</w:t>
            </w:r>
          </w:p>
        </w:tc>
        <w:tc>
          <w:tcPr>
            <w:tcW w:w="1080" w:type="dxa"/>
            <w:shd w:val="clear" w:color="auto" w:fill="C6D9F1"/>
          </w:tcPr>
          <w:p w:rsidR="00BD42DC" w:rsidRPr="00F17B3F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C6D9F1"/>
          </w:tcPr>
          <w:p w:rsidR="00BD42DC" w:rsidRPr="005435B0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B3F">
              <w:rPr>
                <w:b/>
              </w:rPr>
              <w:t>2</w:t>
            </w:r>
            <w:r w:rsidR="005435B0">
              <w:rPr>
                <w:b/>
              </w:rPr>
              <w:t>32</w:t>
            </w:r>
          </w:p>
        </w:tc>
      </w:tr>
      <w:tr w:rsidR="00BD42DC" w:rsidRPr="00F17B3F" w:rsidTr="00B73801">
        <w:tc>
          <w:tcPr>
            <w:tcW w:w="7308" w:type="dxa"/>
            <w:shd w:val="clear" w:color="auto" w:fill="FFFFFF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/>
              </w:rPr>
            </w:pPr>
            <w:r w:rsidRPr="00BD42DC">
              <w:rPr>
                <w:rFonts w:ascii="Arial" w:hAnsi="Arial" w:cs="Arial"/>
                <w:lang w:val="sr-Cyrl-CS"/>
              </w:rPr>
              <w:t>Редовни инспекцијски надзори</w:t>
            </w:r>
          </w:p>
        </w:tc>
        <w:tc>
          <w:tcPr>
            <w:tcW w:w="1080" w:type="dxa"/>
            <w:shd w:val="clear" w:color="auto" w:fill="FFFFFF"/>
          </w:tcPr>
          <w:p w:rsidR="00BD42DC" w:rsidRPr="00F17B3F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</w:p>
        </w:tc>
        <w:tc>
          <w:tcPr>
            <w:tcW w:w="1188" w:type="dxa"/>
            <w:shd w:val="clear" w:color="auto" w:fill="FFFFFF"/>
          </w:tcPr>
          <w:p w:rsidR="00BD42DC" w:rsidRPr="00234ABF" w:rsidRDefault="00234ABF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D42DC" w:rsidRPr="00F17B3F" w:rsidTr="00B73801">
        <w:tc>
          <w:tcPr>
            <w:tcW w:w="7308" w:type="dxa"/>
            <w:shd w:val="clear" w:color="auto" w:fill="FFFFFF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/>
              </w:rPr>
            </w:pPr>
            <w:r w:rsidRPr="00BD42DC">
              <w:rPr>
                <w:rFonts w:ascii="Arial" w:hAnsi="Arial" w:cs="Arial"/>
                <w:lang w:val="sr-Cyrl-CS"/>
              </w:rPr>
              <w:t>Ванредни инспекцијски надзори</w:t>
            </w:r>
          </w:p>
        </w:tc>
        <w:tc>
          <w:tcPr>
            <w:tcW w:w="1080" w:type="dxa"/>
            <w:shd w:val="clear" w:color="auto" w:fill="FFFFFF"/>
          </w:tcPr>
          <w:p w:rsidR="00BD42DC" w:rsidRPr="00F17B3F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</w:p>
        </w:tc>
        <w:tc>
          <w:tcPr>
            <w:tcW w:w="1188" w:type="dxa"/>
            <w:shd w:val="clear" w:color="auto" w:fill="FFFFFF"/>
          </w:tcPr>
          <w:p w:rsidR="00BD42DC" w:rsidRPr="00330319" w:rsidRDefault="00330319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D42DC" w:rsidRPr="00F17B3F" w:rsidTr="00B73801">
        <w:tc>
          <w:tcPr>
            <w:tcW w:w="7308" w:type="dxa"/>
            <w:shd w:val="clear" w:color="auto" w:fill="FFFFFF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/>
              </w:rPr>
            </w:pPr>
            <w:r w:rsidRPr="00BD42DC">
              <w:rPr>
                <w:rFonts w:ascii="Arial" w:hAnsi="Arial" w:cs="Arial"/>
                <w:lang w:val="sr-Cyrl-CS"/>
              </w:rPr>
              <w:t>Саветодавне посете</w:t>
            </w:r>
          </w:p>
        </w:tc>
        <w:tc>
          <w:tcPr>
            <w:tcW w:w="1080" w:type="dxa"/>
            <w:shd w:val="clear" w:color="auto" w:fill="FFFFFF"/>
          </w:tcPr>
          <w:p w:rsidR="00BD42DC" w:rsidRPr="00AB73FE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8" w:type="dxa"/>
            <w:shd w:val="clear" w:color="auto" w:fill="FFFFFF"/>
          </w:tcPr>
          <w:p w:rsidR="00BD42DC" w:rsidRPr="00F17B3F" w:rsidRDefault="00981E44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D42DC" w:rsidRPr="00F17B3F" w:rsidTr="00B73801">
        <w:tc>
          <w:tcPr>
            <w:tcW w:w="7308" w:type="dxa"/>
            <w:shd w:val="clear" w:color="auto" w:fill="FFFFFF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  <w:lang w:val="sr-Cyrl-CS"/>
              </w:rPr>
            </w:pPr>
            <w:r w:rsidRPr="00BD42DC">
              <w:rPr>
                <w:rFonts w:ascii="Arial" w:hAnsi="Arial" w:cs="Arial"/>
                <w:lang w:val="sr-Cyrl-CS"/>
              </w:rPr>
              <w:t>Административни послови</w:t>
            </w:r>
          </w:p>
        </w:tc>
        <w:tc>
          <w:tcPr>
            <w:tcW w:w="1080" w:type="dxa"/>
            <w:shd w:val="clear" w:color="auto" w:fill="FFFFFF"/>
          </w:tcPr>
          <w:p w:rsidR="00BD42DC" w:rsidRPr="00F17B3F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</w:p>
        </w:tc>
        <w:tc>
          <w:tcPr>
            <w:tcW w:w="1188" w:type="dxa"/>
            <w:shd w:val="clear" w:color="auto" w:fill="FFFFFF"/>
          </w:tcPr>
          <w:p w:rsidR="00BD42DC" w:rsidRPr="00F17B3F" w:rsidRDefault="00702174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1E44">
              <w:rPr>
                <w:b/>
              </w:rPr>
              <w:t>0</w:t>
            </w:r>
          </w:p>
        </w:tc>
      </w:tr>
      <w:tr w:rsidR="00BD42DC" w:rsidRPr="008B17C0" w:rsidTr="00B73801">
        <w:tc>
          <w:tcPr>
            <w:tcW w:w="7308" w:type="dxa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42DC">
              <w:rPr>
                <w:rFonts w:ascii="Arial" w:hAnsi="Arial" w:cs="Arial"/>
              </w:rPr>
              <w:t>Едукација</w:t>
            </w:r>
          </w:p>
        </w:tc>
        <w:tc>
          <w:tcPr>
            <w:tcW w:w="1080" w:type="dxa"/>
          </w:tcPr>
          <w:p w:rsidR="00BD42DC" w:rsidRPr="00AB73FE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BD42DC" w:rsidRPr="008B17C0" w:rsidRDefault="00981E44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D42DC" w:rsidRPr="008B17C0" w:rsidTr="00B73801">
        <w:tc>
          <w:tcPr>
            <w:tcW w:w="7308" w:type="dxa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42DC">
              <w:rPr>
                <w:rFonts w:ascii="Arial" w:hAnsi="Arial" w:cs="Arial"/>
              </w:rPr>
              <w:t>Састанци</w:t>
            </w:r>
          </w:p>
        </w:tc>
        <w:tc>
          <w:tcPr>
            <w:tcW w:w="1080" w:type="dxa"/>
          </w:tcPr>
          <w:p w:rsidR="00BD42DC" w:rsidRPr="00AB73FE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BD42DC" w:rsidRPr="008B17C0" w:rsidRDefault="00981E44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D42DC" w:rsidRPr="008B17C0" w:rsidTr="00B73801">
        <w:tc>
          <w:tcPr>
            <w:tcW w:w="7308" w:type="dxa"/>
          </w:tcPr>
          <w:p w:rsidR="00BD42DC" w:rsidRPr="00BD42DC" w:rsidRDefault="00BD42DC" w:rsidP="00B738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42DC">
              <w:rPr>
                <w:rFonts w:ascii="Arial" w:hAnsi="Arial" w:cs="Arial"/>
              </w:rPr>
              <w:t>Извршених изречених управних мера (контрола извршења)</w:t>
            </w:r>
          </w:p>
        </w:tc>
        <w:tc>
          <w:tcPr>
            <w:tcW w:w="1080" w:type="dxa"/>
          </w:tcPr>
          <w:p w:rsidR="00BD42DC" w:rsidRPr="00F17B3F" w:rsidRDefault="00BD42DC" w:rsidP="00B73801">
            <w:pPr>
              <w:autoSpaceDE w:val="0"/>
              <w:autoSpaceDN w:val="0"/>
              <w:adjustRightInd w:val="0"/>
              <w:jc w:val="center"/>
              <w:rPr>
                <w:b/>
                <w:lang w:val="sr-Cyrl-CS"/>
              </w:rPr>
            </w:pPr>
          </w:p>
        </w:tc>
        <w:tc>
          <w:tcPr>
            <w:tcW w:w="1188" w:type="dxa"/>
          </w:tcPr>
          <w:p w:rsidR="00BD42DC" w:rsidRPr="00234ABF" w:rsidRDefault="00330319" w:rsidP="00B73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34ABF">
              <w:rPr>
                <w:b/>
              </w:rPr>
              <w:t>7</w:t>
            </w:r>
          </w:p>
        </w:tc>
      </w:tr>
    </w:tbl>
    <w:p w:rsidR="00BD42DC" w:rsidRDefault="00BD42DC" w:rsidP="006B4A35">
      <w:pPr>
        <w:jc w:val="both"/>
        <w:rPr>
          <w:rStyle w:val="Strong"/>
          <w:rFonts w:hAnsi="Arial"/>
          <w:b w:val="0"/>
          <w:color w:val="000000" w:themeColor="text1"/>
          <w:u w:val="single"/>
        </w:rPr>
      </w:pPr>
    </w:p>
    <w:p w:rsidR="00BD42DC" w:rsidRDefault="00BD42DC" w:rsidP="006B4A35">
      <w:pPr>
        <w:jc w:val="both"/>
        <w:rPr>
          <w:rStyle w:val="Strong"/>
          <w:rFonts w:hAnsi="Arial"/>
          <w:b w:val="0"/>
          <w:color w:val="000000" w:themeColor="text1"/>
          <w:u w:val="single"/>
        </w:rPr>
      </w:pPr>
    </w:p>
    <w:p w:rsidR="00BD42DC" w:rsidRDefault="00BD42DC" w:rsidP="006B4A35">
      <w:pPr>
        <w:jc w:val="both"/>
        <w:rPr>
          <w:rStyle w:val="Strong"/>
          <w:rFonts w:hAnsi="Arial"/>
          <w:b w:val="0"/>
          <w:color w:val="000000" w:themeColor="text1"/>
          <w:u w:val="single"/>
        </w:rPr>
      </w:pPr>
    </w:p>
    <w:p w:rsidR="00680056" w:rsidRPr="00BD42DC" w:rsidRDefault="00680056" w:rsidP="00680056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АКТИВНОСТИ У ОКВИРУ ПРОЦЕСА ИНСПЕКЦИЈСКОГ НАДЗОРА</w:t>
      </w:r>
    </w:p>
    <w:p w:rsidR="00680056" w:rsidRDefault="00680056" w:rsidP="0068005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Примена закона и других прописа којима се уређује заштита ваздуха од загађења, за које дозволу за изградњу дају надлежни органи ОУ. 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Примена закона и других прописа којима се уређује заштита од штетног деловања буке од извора из индустријских погона 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Спровођење мера заштите животне средине дефинисаних студијом о процени утицаја и налагање подношења захтева за одлучивање о потреби израде студије о процени утицаја на животну средину за законом утврђене објекте или налагање</w:t>
      </w:r>
      <w:r w:rsidR="005435B0">
        <w:rPr>
          <w:rFonts w:ascii="Arial" w:hAnsi="Arial"/>
        </w:rPr>
        <w:t xml:space="preserve"> извршења</w:t>
      </w:r>
      <w:r>
        <w:rPr>
          <w:rFonts w:ascii="Arial" w:hAnsi="Arial"/>
        </w:rPr>
        <w:t xml:space="preserve"> мера заштите животне средине за објекте који не подлежу изради студије процене утицаја на животну средину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Надзор над активностима сакупљања,привременог складиштења, транспорта  и третмана инертног и неопасног отпада на локацији власника отпада за којег надлежни орган општине или града издаје дозволу. 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Контрола произвођача индустријског неопасног и осталог неопасног отпада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Контрола привредних субјеката по основи обавезног извештавања за Локални извор загађивача </w:t>
      </w:r>
    </w:p>
    <w:p w:rsidR="00680056" w:rsidRPr="00680056" w:rsidRDefault="00680056" w:rsidP="00680056">
      <w:pPr>
        <w:numPr>
          <w:ilvl w:val="0"/>
          <w:numId w:val="3"/>
        </w:numPr>
        <w:jc w:val="both"/>
        <w:rPr>
          <w:rFonts w:ascii="Arial" w:hAnsi="Arial"/>
          <w:color w:val="000000" w:themeColor="text1"/>
        </w:rPr>
      </w:pPr>
      <w:r w:rsidRPr="00680056">
        <w:rPr>
          <w:rFonts w:ascii="Arial" w:hAnsi="Arial"/>
          <w:color w:val="000000" w:themeColor="text1"/>
        </w:rPr>
        <w:t xml:space="preserve">Надзор над управљањем амбалажом и амбалажним отпадом за сва постројења и активности за која дозволу за рад издаје надлежни орган општине/града.  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Заштита од нејонизујућег зрачења у објектима за које одобрење за изградњу и почетак рада даје надлежни орган (базне станице мобилне телефоније, радио и тв предајници)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Вођење посебних евиденција у складу са законом, као и други послови инспекцијског надзора у области заштите животне средине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Доношење управних аката и обављање управних радњи у поступку инспекцијског надзора у области заштите животне средине </w:t>
      </w:r>
    </w:p>
    <w:p w:rsidR="00680056" w:rsidRDefault="00680056" w:rsidP="00680056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Подношење захтева за покретање прекршајног или кривичног поступка  или захтева за привредни преступ</w:t>
      </w:r>
    </w:p>
    <w:p w:rsidR="00680056" w:rsidRDefault="00680056" w:rsidP="00680056">
      <w:pPr>
        <w:numPr>
          <w:ilvl w:val="0"/>
          <w:numId w:val="3"/>
        </w:numPr>
        <w:ind w:left="709"/>
        <w:jc w:val="both"/>
        <w:rPr>
          <w:rFonts w:ascii="Arial" w:hAnsi="Arial"/>
        </w:rPr>
      </w:pPr>
      <w:r>
        <w:rPr>
          <w:rFonts w:ascii="Arial" w:hAnsi="Arial"/>
        </w:rPr>
        <w:t>Припремање извештаја и информација о извршеном инспекцијском надзору</w:t>
      </w:r>
    </w:p>
    <w:p w:rsidR="00680056" w:rsidRPr="00680056" w:rsidRDefault="00680056">
      <w:pPr>
        <w:jc w:val="both"/>
        <w:rPr>
          <w:rFonts w:ascii="Arial" w:hAnsi="Arial"/>
          <w:color w:val="000000" w:themeColor="text1"/>
        </w:rPr>
      </w:pPr>
    </w:p>
    <w:p w:rsidR="00344BD0" w:rsidRPr="006B4A35" w:rsidRDefault="00D633EC" w:rsidP="006B4A35">
      <w:pPr>
        <w:jc w:val="both"/>
        <w:rPr>
          <w:rFonts w:ascii="Arial" w:hAnsi="Arial"/>
          <w:color w:val="000000" w:themeColor="text1"/>
        </w:rPr>
      </w:pPr>
      <w:r w:rsidRPr="006B4A35">
        <w:rPr>
          <w:rFonts w:ascii="Arial" w:hAnsi="Arial"/>
          <w:color w:val="000000" w:themeColor="text1"/>
        </w:rPr>
        <w:t xml:space="preserve">   </w:t>
      </w:r>
      <w:r w:rsidRPr="006B4A35">
        <w:rPr>
          <w:rFonts w:ascii="Arial" w:hAnsi="Arial"/>
          <w:color w:val="000000" w:themeColor="text1"/>
        </w:rPr>
        <w:tab/>
      </w:r>
    </w:p>
    <w:p w:rsidR="00344BD0" w:rsidRDefault="00344BD0" w:rsidP="00F70859">
      <w:pPr>
        <w:pStyle w:val="Heading2"/>
        <w:shd w:val="clear" w:color="auto" w:fill="000000"/>
        <w:spacing w:before="0"/>
        <w:jc w:val="center"/>
        <w:rPr>
          <w:rStyle w:val="Strong"/>
          <w:rFonts w:ascii="Times New Roman" w:eastAsia="SimSun" w:hAnsi="Arial"/>
          <w:bCs/>
          <w:color w:val="AD0202"/>
          <w:sz w:val="24"/>
          <w:szCs w:val="24"/>
          <w:lang/>
        </w:rPr>
      </w:pPr>
    </w:p>
    <w:p w:rsidR="00453CCB" w:rsidRDefault="00453CCB" w:rsidP="00453CCB">
      <w:pPr>
        <w:rPr>
          <w:lang/>
        </w:rPr>
      </w:pPr>
    </w:p>
    <w:p w:rsidR="00453CCB" w:rsidRPr="00453CCB" w:rsidRDefault="00453CCB" w:rsidP="00453CCB">
      <w:pPr>
        <w:rPr>
          <w:lang/>
        </w:rPr>
      </w:pPr>
    </w:p>
    <w:p w:rsidR="00453CCB" w:rsidRDefault="00453CCB" w:rsidP="00453CCB">
      <w:pPr>
        <w:ind w:hanging="360"/>
        <w:jc w:val="both"/>
        <w:rPr>
          <w:rFonts w:ascii="Arial" w:hAnsi="Arial"/>
        </w:rPr>
      </w:pPr>
    </w:p>
    <w:p w:rsidR="00453CCB" w:rsidRDefault="00453CCB" w:rsidP="00453CCB">
      <w:pPr>
        <w:ind w:hanging="360"/>
        <w:jc w:val="both"/>
        <w:rPr>
          <w:rFonts w:ascii="Arial" w:hAnsi="Arial" w:cs="Arial"/>
          <w:bCs/>
          <w:lang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44C22">
        <w:rPr>
          <w:rFonts w:ascii="Arial" w:hAnsi="Arial" w:cs="Arial"/>
          <w:color w:val="960303"/>
        </w:rPr>
        <w:t>О</w:t>
      </w:r>
      <w:r w:rsidRPr="00D44C22">
        <w:rPr>
          <w:rFonts w:ascii="Arial" w:hAnsi="Arial" w:cs="Arial"/>
          <w:bCs/>
        </w:rPr>
        <w:t>чекивани обим ванредних инспекцијских надзо</w:t>
      </w:r>
      <w:r>
        <w:rPr>
          <w:rFonts w:ascii="Arial" w:hAnsi="Arial" w:cs="Arial"/>
          <w:bCs/>
        </w:rPr>
        <w:t>ра 2-3 месечно.</w:t>
      </w:r>
    </w:p>
    <w:p w:rsidR="008A514E" w:rsidRPr="008A514E" w:rsidRDefault="008A514E" w:rsidP="002573B2">
      <w:pPr>
        <w:ind w:left="-120" w:hanging="360"/>
        <w:jc w:val="both"/>
        <w:rPr>
          <w:rFonts w:ascii="Arial" w:hAnsi="Arial"/>
        </w:rPr>
      </w:pPr>
    </w:p>
    <w:p w:rsidR="00344BD0" w:rsidRDefault="00344BD0" w:rsidP="002573B2">
      <w:pPr>
        <w:pStyle w:val="TableContents"/>
        <w:jc w:val="both"/>
        <w:rPr>
          <w:rFonts w:ascii="Arial" w:hAnsi="Arial"/>
        </w:rPr>
      </w:pPr>
    </w:p>
    <w:p w:rsidR="00344BD0" w:rsidRDefault="00344BD0" w:rsidP="002573B2">
      <w:pPr>
        <w:ind w:hanging="360"/>
        <w:jc w:val="both"/>
        <w:rPr>
          <w:rFonts w:ascii="Arial" w:hAnsi="Arial"/>
        </w:rPr>
      </w:pPr>
    </w:p>
    <w:p w:rsidR="00344BD0" w:rsidRDefault="00453CCB" w:rsidP="002573B2">
      <w:pPr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 Прило</w:t>
      </w:r>
      <w:r>
        <w:rPr>
          <w:rFonts w:ascii="Arial" w:hAnsi="Arial"/>
          <w:lang/>
        </w:rPr>
        <w:t>г</w:t>
      </w:r>
      <w:r w:rsidR="00D633EC">
        <w:rPr>
          <w:rFonts w:ascii="Arial" w:hAnsi="Arial"/>
        </w:rPr>
        <w:t>:</w:t>
      </w:r>
    </w:p>
    <w:p w:rsidR="00344BD0" w:rsidRDefault="00344BD0" w:rsidP="002573B2">
      <w:pPr>
        <w:ind w:hanging="360"/>
        <w:jc w:val="both"/>
        <w:rPr>
          <w:rFonts w:ascii="Arial" w:hAnsi="Arial"/>
        </w:rPr>
      </w:pPr>
    </w:p>
    <w:p w:rsidR="00344BD0" w:rsidRDefault="008A514E" w:rsidP="002573B2">
      <w:pPr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1</w:t>
      </w:r>
      <w:r w:rsidR="00D633EC">
        <w:rPr>
          <w:rFonts w:ascii="Arial" w:hAnsi="Arial"/>
        </w:rPr>
        <w:t xml:space="preserve">.Списак надзираних субјеката са процењеним ризиком                                                                 </w:t>
      </w:r>
    </w:p>
    <w:p w:rsidR="00344BD0" w:rsidRDefault="00D633EC" w:rsidP="002573B2">
      <w:pPr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:rsidR="00344BD0" w:rsidRDefault="00344BD0" w:rsidP="002573B2">
      <w:pPr>
        <w:ind w:hanging="360"/>
        <w:jc w:val="both"/>
        <w:rPr>
          <w:rFonts w:ascii="Arial" w:hAnsi="Arial"/>
        </w:rPr>
      </w:pPr>
    </w:p>
    <w:p w:rsidR="00D44C22" w:rsidRDefault="00F57053" w:rsidP="00D44C22">
      <w:pPr>
        <w:ind w:hanging="360"/>
        <w:jc w:val="both"/>
        <w:rPr>
          <w:rFonts w:ascii="Arial" w:hAnsi="Arial" w:cs="Arial"/>
          <w:bCs/>
          <w:lang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33EC" w:rsidRPr="00D44C22">
        <w:rPr>
          <w:rFonts w:ascii="Arial" w:hAnsi="Arial" w:cs="Arial"/>
          <w:bCs/>
        </w:rPr>
        <w:t xml:space="preserve"> </w:t>
      </w:r>
    </w:p>
    <w:p w:rsidR="00453CCB" w:rsidRPr="00453CCB" w:rsidRDefault="00453CCB" w:rsidP="00D44C22">
      <w:pPr>
        <w:ind w:hanging="360"/>
        <w:jc w:val="both"/>
        <w:rPr>
          <w:rFonts w:ascii="Arial" w:hAnsi="Arial" w:cs="Arial"/>
          <w:bCs/>
          <w:lang/>
        </w:rPr>
      </w:pPr>
    </w:p>
    <w:p w:rsidR="00344BD0" w:rsidRPr="00410038" w:rsidRDefault="00D633EC">
      <w:pPr>
        <w:ind w:hanging="360"/>
        <w:jc w:val="both"/>
        <w:rPr>
          <w:rFonts w:ascii="Arial" w:hAnsi="Arial"/>
          <w:bCs/>
        </w:rPr>
      </w:pPr>
      <w:r w:rsidRPr="00410038">
        <w:rPr>
          <w:rFonts w:ascii="Arial" w:hAnsi="Arial"/>
          <w:bCs/>
        </w:rPr>
        <w:t xml:space="preserve">                                                                                   </w:t>
      </w:r>
      <w:r w:rsidR="00D44C22" w:rsidRPr="00410038">
        <w:rPr>
          <w:rFonts w:ascii="Arial" w:hAnsi="Arial"/>
          <w:bCs/>
        </w:rPr>
        <w:t xml:space="preserve">                        </w:t>
      </w:r>
      <w:r w:rsidRPr="00410038">
        <w:rPr>
          <w:rFonts w:ascii="Arial" w:hAnsi="Arial"/>
          <w:bCs/>
        </w:rPr>
        <w:t xml:space="preserve"> Инспектор за зжс:</w:t>
      </w:r>
    </w:p>
    <w:p w:rsidR="00344BD0" w:rsidRPr="00D44C22" w:rsidRDefault="00D633EC">
      <w:pPr>
        <w:ind w:hanging="360"/>
        <w:jc w:val="both"/>
        <w:rPr>
          <w:rFonts w:ascii="Arial" w:hAnsi="Arial"/>
        </w:rPr>
      </w:pPr>
      <w:r w:rsidRPr="00D44C22">
        <w:rPr>
          <w:rFonts w:ascii="Arial" w:hAnsi="Arial"/>
          <w:bCs/>
        </w:rPr>
        <w:t xml:space="preserve">                                                                                               </w:t>
      </w:r>
      <w:r w:rsidR="00410038">
        <w:rPr>
          <w:rFonts w:ascii="Arial" w:hAnsi="Arial"/>
          <w:bCs/>
        </w:rPr>
        <w:t xml:space="preserve">             </w:t>
      </w:r>
      <w:r w:rsidRPr="00D44C22">
        <w:rPr>
          <w:rFonts w:ascii="Arial" w:hAnsi="Arial"/>
          <w:bCs/>
        </w:rPr>
        <w:t xml:space="preserve"> Бјекић Радосава</w:t>
      </w:r>
    </w:p>
    <w:p w:rsidR="00344BD0" w:rsidRPr="00D44C22" w:rsidRDefault="00344BD0">
      <w:pPr>
        <w:ind w:hanging="360"/>
        <w:jc w:val="both"/>
        <w:rPr>
          <w:rFonts w:ascii="Arial" w:hAnsi="Arial"/>
        </w:rPr>
      </w:pPr>
    </w:p>
    <w:p w:rsidR="00344BD0" w:rsidRDefault="00D633E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                                                                                  </w:t>
      </w:r>
    </w:p>
    <w:p w:rsidR="00344BD0" w:rsidRDefault="00D633EC">
      <w:pPr>
        <w:pStyle w:val="TableContents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</w:t>
      </w:r>
    </w:p>
    <w:p w:rsidR="00344BD0" w:rsidRDefault="00D633EC">
      <w:pPr>
        <w:ind w:hanging="360"/>
        <w:jc w:val="both"/>
        <w:rPr>
          <w:color w:val="960303"/>
          <w:sz w:val="21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</w:t>
      </w:r>
    </w:p>
    <w:p w:rsidR="00344BD0" w:rsidRPr="00B168A7" w:rsidRDefault="00D633EC">
      <w:pPr>
        <w:ind w:hanging="360"/>
        <w:jc w:val="both"/>
        <w:rPr>
          <w:rFonts w:hAnsi="Arial"/>
          <w:color w:val="960303"/>
        </w:rPr>
      </w:pPr>
      <w:r>
        <w:rPr>
          <w:color w:val="960303"/>
          <w:sz w:val="21"/>
        </w:rPr>
        <w:t xml:space="preserve">                                                                                         </w:t>
      </w:r>
    </w:p>
    <w:p w:rsidR="00344BD0" w:rsidRPr="005A6D8A" w:rsidRDefault="00D633EC">
      <w:pPr>
        <w:ind w:hanging="360"/>
        <w:jc w:val="both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 xml:space="preserve">             </w:t>
      </w:r>
    </w:p>
    <w:p w:rsidR="00344BD0" w:rsidRDefault="00D633EC">
      <w:pPr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344BD0" w:rsidRDefault="00D633EC" w:rsidP="002573B2">
      <w:pPr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2573B2">
        <w:rPr>
          <w:rFonts w:ascii="Arial" w:hAnsi="Arial"/>
        </w:rPr>
        <w:t xml:space="preserve"> </w:t>
      </w:r>
      <w:r>
        <w:rPr>
          <w:rFonts w:ascii="Arial" w:hAnsi="Arial"/>
        </w:rPr>
        <w:t>Доставити:</w:t>
      </w:r>
    </w:p>
    <w:p w:rsidR="00344BD0" w:rsidRDefault="00344BD0">
      <w:pPr>
        <w:ind w:hanging="360"/>
        <w:jc w:val="both"/>
        <w:rPr>
          <w:rFonts w:ascii="Arial" w:hAnsi="Arial"/>
        </w:rPr>
      </w:pPr>
    </w:p>
    <w:p w:rsidR="00344BD0" w:rsidRDefault="00D633EC">
      <w:pPr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1.Министарство заштите животне средине</w:t>
      </w:r>
    </w:p>
    <w:p w:rsidR="00344BD0" w:rsidRPr="00453CCB" w:rsidRDefault="00D633EC">
      <w:pPr>
        <w:ind w:hanging="360"/>
        <w:jc w:val="both"/>
        <w:rPr>
          <w:rFonts w:ascii="Arial" w:hAnsi="Arial"/>
          <w:lang/>
        </w:rPr>
      </w:pPr>
      <w:r>
        <w:rPr>
          <w:rFonts w:ascii="Arial" w:hAnsi="Arial"/>
        </w:rPr>
        <w:t xml:space="preserve">      Сектор за надзор и предострожност, </w:t>
      </w:r>
      <w:r w:rsidR="00453CCB">
        <w:rPr>
          <w:rFonts w:ascii="Arial" w:hAnsi="Arial"/>
          <w:lang/>
        </w:rPr>
        <w:t>Омладинских бригада бр.1</w:t>
      </w:r>
    </w:p>
    <w:p w:rsidR="00344BD0" w:rsidRDefault="00D633EC">
      <w:pPr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11070  Нови Београд</w:t>
      </w:r>
    </w:p>
    <w:p w:rsidR="00344BD0" w:rsidRDefault="00D633EC">
      <w:pPr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2.Званични сајт ОУАриље,објава,  sajt.objava@gmail.com</w:t>
      </w:r>
    </w:p>
    <w:p w:rsidR="00344BD0" w:rsidRDefault="00D633EC">
      <w:pPr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3.Архива предмета</w:t>
      </w:r>
    </w:p>
    <w:p w:rsidR="00344BD0" w:rsidRDefault="00344BD0">
      <w:pPr>
        <w:ind w:hanging="360"/>
        <w:jc w:val="both"/>
        <w:rPr>
          <w:rFonts w:ascii="Arial" w:hAnsi="Arial"/>
        </w:rPr>
      </w:pPr>
    </w:p>
    <w:p w:rsidR="00344BD0" w:rsidRDefault="00344BD0">
      <w:pPr>
        <w:ind w:hanging="360"/>
        <w:jc w:val="both"/>
        <w:rPr>
          <w:rFonts w:ascii="Arial" w:hAnsi="Arial"/>
        </w:rPr>
      </w:pPr>
    </w:p>
    <w:p w:rsidR="00344BD0" w:rsidRDefault="00344BD0">
      <w:pPr>
        <w:ind w:hanging="360"/>
        <w:jc w:val="both"/>
        <w:rPr>
          <w:rFonts w:ascii="Arial" w:hAnsi="Arial"/>
        </w:rPr>
      </w:pPr>
    </w:p>
    <w:p w:rsidR="00344BD0" w:rsidRDefault="00344BD0">
      <w:pPr>
        <w:ind w:hanging="360"/>
        <w:jc w:val="both"/>
        <w:rPr>
          <w:rFonts w:ascii="Arial" w:hAnsi="Arial"/>
        </w:rPr>
      </w:pPr>
    </w:p>
    <w:p w:rsidR="00D633EC" w:rsidRDefault="00D633EC">
      <w:pPr>
        <w:ind w:hanging="360"/>
        <w:jc w:val="both"/>
        <w:rPr>
          <w:rFonts w:ascii="Arial" w:hAnsi="Arial"/>
          <w:b/>
          <w:bCs/>
        </w:rPr>
      </w:pPr>
    </w:p>
    <w:sectPr w:rsidR="00D633EC" w:rsidSect="00344BD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11114"/>
    <w:rsid w:val="00006EA9"/>
    <w:rsid w:val="00020BCC"/>
    <w:rsid w:val="000837D9"/>
    <w:rsid w:val="000940EC"/>
    <w:rsid w:val="000944B2"/>
    <w:rsid w:val="000A7289"/>
    <w:rsid w:val="000C2549"/>
    <w:rsid w:val="000D757E"/>
    <w:rsid w:val="000E4448"/>
    <w:rsid w:val="000F326A"/>
    <w:rsid w:val="001230FD"/>
    <w:rsid w:val="00124BAC"/>
    <w:rsid w:val="001510A9"/>
    <w:rsid w:val="001546E4"/>
    <w:rsid w:val="001D3A5A"/>
    <w:rsid w:val="002029D1"/>
    <w:rsid w:val="00211F50"/>
    <w:rsid w:val="00234ABF"/>
    <w:rsid w:val="00241357"/>
    <w:rsid w:val="002573B2"/>
    <w:rsid w:val="00270DA9"/>
    <w:rsid w:val="00287B04"/>
    <w:rsid w:val="002E6612"/>
    <w:rsid w:val="002F5E54"/>
    <w:rsid w:val="00302087"/>
    <w:rsid w:val="0031251D"/>
    <w:rsid w:val="00330319"/>
    <w:rsid w:val="00344BD0"/>
    <w:rsid w:val="0038728D"/>
    <w:rsid w:val="003A2DEF"/>
    <w:rsid w:val="003B19F2"/>
    <w:rsid w:val="003B708B"/>
    <w:rsid w:val="003E3E90"/>
    <w:rsid w:val="003E4461"/>
    <w:rsid w:val="004042BA"/>
    <w:rsid w:val="00410038"/>
    <w:rsid w:val="004327EB"/>
    <w:rsid w:val="00453CCB"/>
    <w:rsid w:val="00462650"/>
    <w:rsid w:val="00492ED5"/>
    <w:rsid w:val="004D5F7C"/>
    <w:rsid w:val="00507F7C"/>
    <w:rsid w:val="00533D86"/>
    <w:rsid w:val="005435B0"/>
    <w:rsid w:val="00571561"/>
    <w:rsid w:val="005A6D8A"/>
    <w:rsid w:val="00607648"/>
    <w:rsid w:val="006138C2"/>
    <w:rsid w:val="006634EA"/>
    <w:rsid w:val="00680056"/>
    <w:rsid w:val="006A1656"/>
    <w:rsid w:val="006B4A35"/>
    <w:rsid w:val="006D03E2"/>
    <w:rsid w:val="006D6FAF"/>
    <w:rsid w:val="00702174"/>
    <w:rsid w:val="0070709A"/>
    <w:rsid w:val="00761E11"/>
    <w:rsid w:val="007D0F39"/>
    <w:rsid w:val="007F0E9D"/>
    <w:rsid w:val="00837D21"/>
    <w:rsid w:val="008541D6"/>
    <w:rsid w:val="008A514E"/>
    <w:rsid w:val="00913D62"/>
    <w:rsid w:val="00975EDE"/>
    <w:rsid w:val="009809AA"/>
    <w:rsid w:val="00981E44"/>
    <w:rsid w:val="009F4640"/>
    <w:rsid w:val="009F6AD6"/>
    <w:rsid w:val="00A0210E"/>
    <w:rsid w:val="00AA2781"/>
    <w:rsid w:val="00AA2BDB"/>
    <w:rsid w:val="00AB73FE"/>
    <w:rsid w:val="00AC0D03"/>
    <w:rsid w:val="00AE11F1"/>
    <w:rsid w:val="00AE508A"/>
    <w:rsid w:val="00B168A7"/>
    <w:rsid w:val="00B516C3"/>
    <w:rsid w:val="00BA2C36"/>
    <w:rsid w:val="00BB55AB"/>
    <w:rsid w:val="00BC4A99"/>
    <w:rsid w:val="00BC5209"/>
    <w:rsid w:val="00BD42DC"/>
    <w:rsid w:val="00BD5B1C"/>
    <w:rsid w:val="00BF05F8"/>
    <w:rsid w:val="00C8203E"/>
    <w:rsid w:val="00C953FF"/>
    <w:rsid w:val="00D34EA0"/>
    <w:rsid w:val="00D43898"/>
    <w:rsid w:val="00D44C22"/>
    <w:rsid w:val="00D53EDD"/>
    <w:rsid w:val="00D633EC"/>
    <w:rsid w:val="00DB33F9"/>
    <w:rsid w:val="00DE367B"/>
    <w:rsid w:val="00E11F6C"/>
    <w:rsid w:val="00E51C93"/>
    <w:rsid w:val="00E608CD"/>
    <w:rsid w:val="00E71364"/>
    <w:rsid w:val="00EA7213"/>
    <w:rsid w:val="00EB1D9D"/>
    <w:rsid w:val="00EB5241"/>
    <w:rsid w:val="00EC32C0"/>
    <w:rsid w:val="00F11114"/>
    <w:rsid w:val="00F278DC"/>
    <w:rsid w:val="00F55C77"/>
    <w:rsid w:val="00F57053"/>
    <w:rsid w:val="00F70859"/>
    <w:rsid w:val="00F710BA"/>
    <w:rsid w:val="00FD262B"/>
    <w:rsid w:val="00FE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D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344BD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46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44BD0"/>
    <w:rPr>
      <w:b/>
      <w:bCs/>
    </w:rPr>
  </w:style>
  <w:style w:type="character" w:styleId="Hyperlink">
    <w:name w:val="Hyperlink"/>
    <w:rsid w:val="00344BD0"/>
    <w:rPr>
      <w:color w:val="000080"/>
      <w:u w:val="single"/>
    </w:rPr>
  </w:style>
  <w:style w:type="character" w:customStyle="1" w:styleId="Bullets">
    <w:name w:val="Bullets"/>
    <w:rsid w:val="00344BD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44BD0"/>
  </w:style>
  <w:style w:type="paragraph" w:customStyle="1" w:styleId="Heading">
    <w:name w:val="Heading"/>
    <w:basedOn w:val="Normal"/>
    <w:next w:val="BodyText"/>
    <w:rsid w:val="00344B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44BD0"/>
    <w:pPr>
      <w:spacing w:after="120"/>
    </w:pPr>
  </w:style>
  <w:style w:type="paragraph" w:styleId="List">
    <w:name w:val="List"/>
    <w:basedOn w:val="BodyText"/>
    <w:rsid w:val="00344BD0"/>
  </w:style>
  <w:style w:type="paragraph" w:styleId="Caption">
    <w:name w:val="caption"/>
    <w:basedOn w:val="Normal"/>
    <w:qFormat/>
    <w:rsid w:val="00344BD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44BD0"/>
    <w:pPr>
      <w:suppressLineNumbers/>
    </w:pPr>
  </w:style>
  <w:style w:type="paragraph" w:customStyle="1" w:styleId="TableContents">
    <w:name w:val="Table Contents"/>
    <w:basedOn w:val="Normal"/>
    <w:rsid w:val="00344BD0"/>
    <w:pPr>
      <w:suppressLineNumbers/>
    </w:pPr>
  </w:style>
  <w:style w:type="paragraph" w:customStyle="1" w:styleId="TableHeading">
    <w:name w:val="Table Heading"/>
    <w:basedOn w:val="TableContents"/>
    <w:rsid w:val="00344BD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367B"/>
    <w:pPr>
      <w:widowControl/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FE4620"/>
    <w:pPr>
      <w:ind w:left="720"/>
      <w:contextualSpacing/>
    </w:pPr>
    <w:rPr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80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056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056"/>
    <w:rPr>
      <w:rFonts w:eastAsia="SimSun" w:cs="Mangal"/>
      <w:kern w:val="1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05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5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E4461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EFCC4-856F-4F21-B2E3-FE9C8C5F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rbjekic</cp:lastModifiedBy>
  <cp:revision>5</cp:revision>
  <cp:lastPrinted>2024-12-03T07:36:00Z</cp:lastPrinted>
  <dcterms:created xsi:type="dcterms:W3CDTF">2024-11-27T12:47:00Z</dcterms:created>
  <dcterms:modified xsi:type="dcterms:W3CDTF">2024-12-03T07:38:00Z</dcterms:modified>
</cp:coreProperties>
</file>