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ОПШТИНА АРИЉЕ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Општинско веће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II број 06-</w:t>
      </w:r>
      <w:r>
        <w:rPr>
          <w:rFonts w:cs="Arial" w:ascii="Times New Roman" w:hAnsi="Times New Roman"/>
          <w:sz w:val="22"/>
          <w:szCs w:val="22"/>
          <w:lang w:val="sr-RS"/>
        </w:rPr>
        <w:t xml:space="preserve">               /  </w:t>
      </w:r>
      <w:r>
        <w:rPr>
          <w:rFonts w:cs="Arial" w:ascii="Times New Roman" w:hAnsi="Times New Roman"/>
          <w:sz w:val="22"/>
          <w:szCs w:val="22"/>
        </w:rPr>
        <w:t>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shd w:fill="auto" w:val="clear"/>
          <w:lang w:val="sr-Latn-RS"/>
        </w:rPr>
        <w:t>10</w:t>
      </w:r>
      <w:r>
        <w:rPr>
          <w:rFonts w:cs="Arial" w:ascii="Times New Roman" w:hAnsi="Times New Roman"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sz w:val="22"/>
          <w:szCs w:val="22"/>
          <w:lang w:val="sr-RS"/>
        </w:rPr>
        <w:t>07</w:t>
      </w:r>
      <w:r>
        <w:rPr>
          <w:rFonts w:cs="Arial" w:ascii="Times New Roman" w:hAnsi="Times New Roman"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  <w:r>
        <w:rPr>
          <w:rFonts w:cs="Arial" w:ascii="Times New Roman" w:hAnsi="Times New Roman"/>
          <w:sz w:val="22"/>
          <w:szCs w:val="22"/>
        </w:rPr>
        <w:t>. године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Latn-RS"/>
        </w:rPr>
        <w:t>10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07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5</w:t>
      </w:r>
      <w:r>
        <w:rPr>
          <w:rFonts w:cs="Arial" w:ascii="Times New Roman" w:hAnsi="Times New Roman"/>
          <w:b/>
          <w:bCs/>
          <w:sz w:val="22"/>
          <w:szCs w:val="22"/>
        </w:rPr>
        <w:t>. године (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четвртак)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у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1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RS"/>
        </w:rPr>
        <w:t>1,оо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</w:rPr>
        <w:t>сати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lang w:val="sr-RS"/>
        </w:rPr>
        <w:t>31</w:t>
      </w:r>
      <w:r>
        <w:rPr>
          <w:rFonts w:cs="Arial" w:ascii="Times New Roman" w:hAnsi="Times New Roman"/>
          <w:b/>
          <w:bCs/>
          <w:sz w:val="22"/>
          <w:szCs w:val="22"/>
        </w:rPr>
        <w:t>. СЕДНИЦ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У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1. Повраћај средстава у износу од 1.600.000,оо динара у текућу буџетску резерву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2. Предлог решења о отуђењу јавне својине општине Ариље Недељци Дмитровић Радељић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3.  Предлог решења о отуђењу јавне својине општине Ариље Милици Ђурановић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4.  Предлог решења о отуђењу јавне својине општине Ариље Жељки Поповић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5.   Предлог решења о отуђењу јавне својине општине Ариље Милану Зјалићу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6.  Предлог решења о отуђењу јавне својине општине Ариље Немањи Лазиници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7.  Предлог решења о отуђењу јавне својине општине Ариље Зорану Лазиници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8.  Предлог решења о отуђењу јавне својине општине Ариље Споменки Комленовић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9.  Предлог решења о отуђењу јавне својине општине Ариље Милану Маглову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10.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Нацрт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 Плана јавних нававки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за 2025. годину – верзија плана 3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Предраг Маслар с.р.</w:t>
      </w:r>
    </w:p>
    <w:sectPr>
      <w:type w:val="nextPage"/>
      <w:pgSz w:w="12240" w:h="15840"/>
      <w:pgMar w:left="850" w:right="10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Application>LibreOffice/7.6.4.1$Windows_X86_64 LibreOffice_project/e19e193f88cd6c0525a17fb7a176ed8e6a3e2aa1</Application>
  <AppVersion>15.0000</AppVersion>
  <Pages>1</Pages>
  <Words>182</Words>
  <Characters>1014</Characters>
  <CharactersWithSpaces>1202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2025-07-10T12:58:59Z</cp:lastPrinted>
  <dcterms:modified xsi:type="dcterms:W3CDTF">2025-07-10T13:32:11Z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